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82DA60" w14:textId="77777777" w:rsidR="00AA6F4D" w:rsidRPr="00BB212B" w:rsidRDefault="00042379" w:rsidP="0021114E">
      <w:pPr>
        <w:pStyle w:val="LGAItemNoHeading"/>
        <w:spacing w:before="240"/>
        <w:rPr>
          <w:rFonts w:ascii="Arial" w:hAnsi="Arial" w:cs="Arial"/>
          <w:sz w:val="28"/>
          <w:szCs w:val="28"/>
        </w:rPr>
      </w:pPr>
      <w:r>
        <w:rPr>
          <w:rFonts w:ascii="Arial" w:hAnsi="Arial" w:cs="Arial"/>
          <w:sz w:val="28"/>
          <w:szCs w:val="28"/>
        </w:rPr>
        <w:t>Commercial transformation, procurement and R&amp;D</w:t>
      </w:r>
    </w:p>
    <w:p w14:paraId="0D82DA61"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0D82DA62" w14:textId="77777777" w:rsidR="0021114E" w:rsidRPr="0021114E" w:rsidRDefault="0021114E" w:rsidP="0021114E">
      <w:pPr>
        <w:pStyle w:val="MainText"/>
        <w:spacing w:line="240" w:lineRule="auto"/>
        <w:rPr>
          <w:rFonts w:ascii="Arial" w:hAnsi="Arial" w:cs="Arial"/>
          <w:b/>
          <w:szCs w:val="22"/>
        </w:rPr>
      </w:pPr>
    </w:p>
    <w:p w14:paraId="0D82DA63"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14:paraId="0D82DA64" w14:textId="77777777" w:rsidR="00A601EC" w:rsidRPr="0021114E" w:rsidRDefault="00A601EC" w:rsidP="0021114E">
      <w:pPr>
        <w:pStyle w:val="MainText"/>
        <w:spacing w:line="240" w:lineRule="auto"/>
        <w:rPr>
          <w:rFonts w:ascii="Arial" w:hAnsi="Arial" w:cs="Arial"/>
          <w:b/>
          <w:szCs w:val="22"/>
        </w:rPr>
      </w:pPr>
    </w:p>
    <w:p w14:paraId="0D82DA65"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0D82DA66" w14:textId="77777777" w:rsidR="00A601EC" w:rsidRPr="0021114E" w:rsidRDefault="00A601EC" w:rsidP="0021114E">
      <w:pPr>
        <w:pStyle w:val="MainText"/>
        <w:spacing w:line="240" w:lineRule="auto"/>
        <w:rPr>
          <w:rFonts w:ascii="Arial" w:hAnsi="Arial" w:cs="Arial"/>
          <w:szCs w:val="22"/>
        </w:rPr>
      </w:pPr>
    </w:p>
    <w:p w14:paraId="0D82DA67" w14:textId="77777777" w:rsidR="00C56860" w:rsidRPr="0021114E" w:rsidRDefault="00730924" w:rsidP="00C56860">
      <w:pPr>
        <w:pStyle w:val="MainText"/>
        <w:spacing w:line="240" w:lineRule="auto"/>
        <w:rPr>
          <w:rFonts w:ascii="Arial" w:hAnsi="Arial" w:cs="Arial"/>
          <w:szCs w:val="22"/>
        </w:rPr>
      </w:pPr>
      <w:r>
        <w:rPr>
          <w:rFonts w:ascii="Arial" w:hAnsi="Arial" w:cs="Arial"/>
          <w:szCs w:val="22"/>
        </w:rPr>
        <w:t xml:space="preserve">As part of the fire reform agenda the Home Office is keen for the fire and rescue sector </w:t>
      </w:r>
      <w:r w:rsidR="00A05EBD">
        <w:rPr>
          <w:rFonts w:ascii="Arial" w:hAnsi="Arial" w:cs="Arial"/>
          <w:szCs w:val="22"/>
        </w:rPr>
        <w:t>to deliver greater efficiencies through improved collaboration around procurement and research and development</w:t>
      </w:r>
      <w:r>
        <w:rPr>
          <w:rFonts w:ascii="Arial" w:hAnsi="Arial" w:cs="Arial"/>
          <w:szCs w:val="22"/>
        </w:rPr>
        <w:t xml:space="preserve">. The </w:t>
      </w:r>
      <w:r w:rsidR="00A05EBD">
        <w:rPr>
          <w:rFonts w:ascii="Arial" w:hAnsi="Arial" w:cs="Arial"/>
          <w:szCs w:val="22"/>
        </w:rPr>
        <w:t>C</w:t>
      </w:r>
      <w:r>
        <w:rPr>
          <w:rFonts w:ascii="Arial" w:hAnsi="Arial" w:cs="Arial"/>
          <w:szCs w:val="22"/>
        </w:rPr>
        <w:t xml:space="preserve">hief </w:t>
      </w:r>
      <w:r w:rsidR="00A05EBD">
        <w:rPr>
          <w:rFonts w:ascii="Arial" w:hAnsi="Arial" w:cs="Arial"/>
          <w:szCs w:val="22"/>
        </w:rPr>
        <w:t>F</w:t>
      </w:r>
      <w:r>
        <w:rPr>
          <w:rFonts w:ascii="Arial" w:hAnsi="Arial" w:cs="Arial"/>
          <w:szCs w:val="22"/>
        </w:rPr>
        <w:t xml:space="preserve">ire </w:t>
      </w:r>
      <w:r w:rsidR="00A05EBD">
        <w:rPr>
          <w:rFonts w:ascii="Arial" w:hAnsi="Arial" w:cs="Arial"/>
          <w:szCs w:val="22"/>
        </w:rPr>
        <w:t>O</w:t>
      </w:r>
      <w:r>
        <w:rPr>
          <w:rFonts w:ascii="Arial" w:hAnsi="Arial" w:cs="Arial"/>
          <w:szCs w:val="22"/>
        </w:rPr>
        <w:t xml:space="preserve">fficers </w:t>
      </w:r>
      <w:r w:rsidR="00A05EBD">
        <w:rPr>
          <w:rFonts w:ascii="Arial" w:hAnsi="Arial" w:cs="Arial"/>
          <w:szCs w:val="22"/>
        </w:rPr>
        <w:t>A</w:t>
      </w:r>
      <w:r>
        <w:rPr>
          <w:rFonts w:ascii="Arial" w:hAnsi="Arial" w:cs="Arial"/>
          <w:szCs w:val="22"/>
        </w:rPr>
        <w:t>ssociation</w:t>
      </w:r>
      <w:r w:rsidR="00A05EBD">
        <w:rPr>
          <w:rFonts w:ascii="Arial" w:hAnsi="Arial" w:cs="Arial"/>
          <w:szCs w:val="22"/>
        </w:rPr>
        <w:t xml:space="preserve"> </w:t>
      </w:r>
      <w:r>
        <w:rPr>
          <w:rFonts w:ascii="Arial" w:hAnsi="Arial" w:cs="Arial"/>
          <w:szCs w:val="22"/>
        </w:rPr>
        <w:t xml:space="preserve">(CFOA) </w:t>
      </w:r>
      <w:r w:rsidR="00A05EBD">
        <w:rPr>
          <w:rFonts w:ascii="Arial" w:hAnsi="Arial" w:cs="Arial"/>
          <w:szCs w:val="22"/>
        </w:rPr>
        <w:t xml:space="preserve">has developed </w:t>
      </w:r>
      <w:r w:rsidR="00AF40AC">
        <w:rPr>
          <w:rFonts w:ascii="Arial" w:hAnsi="Arial" w:cs="Arial"/>
          <w:szCs w:val="22"/>
        </w:rPr>
        <w:t>a commercial transformation programme</w:t>
      </w:r>
      <w:r>
        <w:rPr>
          <w:rFonts w:ascii="Arial" w:hAnsi="Arial" w:cs="Arial"/>
          <w:szCs w:val="22"/>
        </w:rPr>
        <w:t xml:space="preserve"> to help improve procurement and research and development practices. Ian Curry from the Home Office has been advising CFOA on their work and will be attending Fire Commission </w:t>
      </w:r>
      <w:r w:rsidR="00AF40AC">
        <w:rPr>
          <w:rFonts w:ascii="Arial" w:hAnsi="Arial" w:cs="Arial"/>
          <w:szCs w:val="22"/>
        </w:rPr>
        <w:t xml:space="preserve">to update members on CFOA’s work. </w:t>
      </w:r>
    </w:p>
    <w:p w14:paraId="0D82DA68" w14:textId="77777777" w:rsidR="00C56860" w:rsidRPr="0021114E" w:rsidRDefault="00C56860"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D82DA75" w14:textId="77777777">
        <w:tc>
          <w:tcPr>
            <w:tcW w:w="9157" w:type="dxa"/>
          </w:tcPr>
          <w:p w14:paraId="0D82DA69" w14:textId="77777777" w:rsidR="000C3360" w:rsidRPr="0021114E" w:rsidRDefault="000C3360" w:rsidP="0021114E">
            <w:pPr>
              <w:pStyle w:val="MainText"/>
              <w:spacing w:line="240" w:lineRule="auto"/>
              <w:rPr>
                <w:rFonts w:ascii="Arial" w:hAnsi="Arial" w:cs="Arial"/>
                <w:b/>
                <w:szCs w:val="22"/>
              </w:rPr>
            </w:pPr>
          </w:p>
          <w:p w14:paraId="0D82DA6A"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0D82DA6B" w14:textId="77777777" w:rsidR="0021114E" w:rsidRPr="0021114E" w:rsidRDefault="0021114E" w:rsidP="0021114E">
            <w:pPr>
              <w:pStyle w:val="MainText"/>
              <w:spacing w:line="240" w:lineRule="auto"/>
              <w:rPr>
                <w:rFonts w:ascii="Arial" w:hAnsi="Arial" w:cs="Arial"/>
                <w:szCs w:val="22"/>
              </w:rPr>
            </w:pPr>
          </w:p>
          <w:p w14:paraId="0D82DA6C" w14:textId="55E0525F" w:rsidR="00AF40AC" w:rsidRDefault="0023516D" w:rsidP="0021114E">
            <w:pPr>
              <w:pStyle w:val="MainText"/>
              <w:spacing w:line="240" w:lineRule="auto"/>
              <w:rPr>
                <w:rFonts w:ascii="Arial" w:hAnsi="Arial" w:cs="Arial"/>
                <w:szCs w:val="22"/>
              </w:rPr>
            </w:pPr>
            <w:r>
              <w:rPr>
                <w:rFonts w:ascii="Arial" w:hAnsi="Arial" w:cs="Arial"/>
                <w:szCs w:val="22"/>
              </w:rPr>
              <w:t xml:space="preserve">That the </w:t>
            </w:r>
            <w:r w:rsidR="00023D93">
              <w:rPr>
                <w:rFonts w:ascii="Arial" w:hAnsi="Arial" w:cs="Arial"/>
                <w:szCs w:val="22"/>
              </w:rPr>
              <w:t>Commission</w:t>
            </w:r>
            <w:bookmarkStart w:id="0" w:name="_GoBack"/>
            <w:bookmarkEnd w:id="0"/>
            <w:r w:rsidR="00AF40AC">
              <w:rPr>
                <w:rFonts w:ascii="Arial" w:hAnsi="Arial" w:cs="Arial"/>
                <w:szCs w:val="22"/>
              </w:rPr>
              <w:t>:</w:t>
            </w:r>
          </w:p>
          <w:p w14:paraId="0D82DA6D" w14:textId="77777777" w:rsidR="00AF40AC" w:rsidRDefault="00AF40AC" w:rsidP="0021114E">
            <w:pPr>
              <w:pStyle w:val="MainText"/>
              <w:spacing w:line="240" w:lineRule="auto"/>
              <w:rPr>
                <w:rFonts w:ascii="Arial" w:hAnsi="Arial" w:cs="Arial"/>
                <w:szCs w:val="22"/>
              </w:rPr>
            </w:pPr>
          </w:p>
          <w:p w14:paraId="0D82DA6E" w14:textId="77777777" w:rsidR="009C799F" w:rsidRDefault="00AF40AC" w:rsidP="00AF40AC">
            <w:pPr>
              <w:pStyle w:val="MainText"/>
              <w:numPr>
                <w:ilvl w:val="0"/>
                <w:numId w:val="32"/>
              </w:numPr>
              <w:spacing w:line="240" w:lineRule="auto"/>
              <w:rPr>
                <w:rFonts w:ascii="Arial" w:hAnsi="Arial" w:cs="Arial"/>
                <w:szCs w:val="22"/>
              </w:rPr>
            </w:pPr>
            <w:r>
              <w:rPr>
                <w:rFonts w:ascii="Arial" w:hAnsi="Arial" w:cs="Arial"/>
                <w:szCs w:val="22"/>
              </w:rPr>
              <w:t>Note the work being undertaken by CFOA to improve procurement and research and development practice across the sector and the creation of a commercial transformation programme.</w:t>
            </w:r>
          </w:p>
          <w:p w14:paraId="0D82DA6F" w14:textId="77777777" w:rsidR="00AF40AC" w:rsidRPr="0021114E" w:rsidRDefault="00AF40AC" w:rsidP="00AF40AC">
            <w:pPr>
              <w:pStyle w:val="MainText"/>
              <w:numPr>
                <w:ilvl w:val="0"/>
                <w:numId w:val="32"/>
              </w:numPr>
              <w:spacing w:line="240" w:lineRule="auto"/>
              <w:rPr>
                <w:rFonts w:ascii="Arial" w:hAnsi="Arial" w:cs="Arial"/>
                <w:szCs w:val="22"/>
              </w:rPr>
            </w:pPr>
            <w:r>
              <w:rPr>
                <w:rFonts w:ascii="Arial" w:hAnsi="Arial" w:cs="Arial"/>
                <w:szCs w:val="22"/>
              </w:rPr>
              <w:t xml:space="preserve">Agree the LGA </w:t>
            </w:r>
            <w:r w:rsidR="00730924">
              <w:rPr>
                <w:rFonts w:ascii="Arial" w:hAnsi="Arial" w:cs="Arial"/>
                <w:szCs w:val="22"/>
              </w:rPr>
              <w:t xml:space="preserve">on behalf of the Fire Commission </w:t>
            </w:r>
            <w:r>
              <w:rPr>
                <w:rFonts w:ascii="Arial" w:hAnsi="Arial" w:cs="Arial"/>
                <w:szCs w:val="22"/>
              </w:rPr>
              <w:t>should support CFOA and promote the initiatives outlined in the report.</w:t>
            </w:r>
          </w:p>
          <w:p w14:paraId="0D82DA70" w14:textId="77777777" w:rsidR="000C3360" w:rsidRPr="0021114E" w:rsidRDefault="000C3360" w:rsidP="0021114E">
            <w:pPr>
              <w:pStyle w:val="MainText"/>
              <w:spacing w:line="240" w:lineRule="auto"/>
              <w:rPr>
                <w:rFonts w:ascii="Arial" w:hAnsi="Arial" w:cs="Arial"/>
                <w:szCs w:val="22"/>
              </w:rPr>
            </w:pPr>
          </w:p>
          <w:p w14:paraId="0D82DA71"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0D82DA72" w14:textId="77777777" w:rsidR="00A601EC" w:rsidRPr="0021114E" w:rsidRDefault="00A601EC" w:rsidP="0021114E">
            <w:pPr>
              <w:pStyle w:val="MainText"/>
              <w:spacing w:line="240" w:lineRule="auto"/>
              <w:rPr>
                <w:rFonts w:ascii="Arial" w:hAnsi="Arial" w:cs="Arial"/>
                <w:b/>
                <w:szCs w:val="22"/>
              </w:rPr>
            </w:pPr>
          </w:p>
          <w:p w14:paraId="0D82DA73" w14:textId="77777777" w:rsidR="00A601EC" w:rsidRPr="0021114E" w:rsidRDefault="00042379" w:rsidP="0021114E">
            <w:pPr>
              <w:pStyle w:val="MainText"/>
              <w:spacing w:line="240" w:lineRule="auto"/>
              <w:rPr>
                <w:rFonts w:ascii="Arial" w:hAnsi="Arial" w:cs="Arial"/>
                <w:szCs w:val="22"/>
              </w:rPr>
            </w:pPr>
            <w:r>
              <w:rPr>
                <w:rFonts w:ascii="Arial" w:hAnsi="Arial" w:cs="Arial"/>
                <w:szCs w:val="22"/>
              </w:rPr>
              <w:t>Officers to action as appropriate</w:t>
            </w:r>
            <w:r w:rsidR="004B0FD9">
              <w:rPr>
                <w:rFonts w:ascii="Arial" w:hAnsi="Arial" w:cs="Arial"/>
                <w:szCs w:val="22"/>
              </w:rPr>
              <w:t>.</w:t>
            </w:r>
          </w:p>
          <w:p w14:paraId="0D82DA74" w14:textId="77777777" w:rsidR="000A3935" w:rsidRPr="0021114E" w:rsidRDefault="000A3935" w:rsidP="0021114E">
            <w:pPr>
              <w:pStyle w:val="MainText"/>
              <w:spacing w:line="240" w:lineRule="auto"/>
              <w:rPr>
                <w:rFonts w:ascii="Arial" w:hAnsi="Arial" w:cs="Arial"/>
                <w:b/>
                <w:szCs w:val="22"/>
              </w:rPr>
            </w:pPr>
          </w:p>
        </w:tc>
      </w:tr>
    </w:tbl>
    <w:p w14:paraId="0D82DA76" w14:textId="77777777" w:rsidR="00AA6F4D" w:rsidRPr="0021114E" w:rsidRDefault="00AA6F4D" w:rsidP="0021114E">
      <w:pPr>
        <w:pStyle w:val="MainText"/>
        <w:spacing w:line="240" w:lineRule="auto"/>
        <w:rPr>
          <w:rFonts w:ascii="Arial" w:hAnsi="Arial" w:cs="Arial"/>
          <w:szCs w:val="22"/>
        </w:rPr>
      </w:pPr>
    </w:p>
    <w:p w14:paraId="0D82DA77" w14:textId="77777777" w:rsidR="000D2BDB" w:rsidRPr="0021114E" w:rsidRDefault="000D2BDB" w:rsidP="0021114E">
      <w:pPr>
        <w:pStyle w:val="MainText"/>
        <w:spacing w:line="240" w:lineRule="auto"/>
        <w:rPr>
          <w:rFonts w:ascii="Arial" w:hAnsi="Arial" w:cs="Arial"/>
          <w:szCs w:val="22"/>
        </w:rPr>
      </w:pPr>
    </w:p>
    <w:p w14:paraId="0D82DA78"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0D82DA7B" w14:textId="77777777" w:rsidTr="008D332D">
        <w:tc>
          <w:tcPr>
            <w:tcW w:w="2802" w:type="dxa"/>
          </w:tcPr>
          <w:p w14:paraId="0D82DA79"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D82DA7A" w14:textId="77777777" w:rsidR="00CC0245" w:rsidRPr="0021114E" w:rsidRDefault="00042379" w:rsidP="0021114E">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0D82DA7E" w14:textId="77777777" w:rsidTr="008D332D">
        <w:tc>
          <w:tcPr>
            <w:tcW w:w="2802" w:type="dxa"/>
          </w:tcPr>
          <w:p w14:paraId="0D82DA7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D82DA7D" w14:textId="77777777" w:rsidR="00C9258A" w:rsidRPr="0021114E" w:rsidRDefault="00042379" w:rsidP="0021114E">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14:paraId="0D82DA81" w14:textId="77777777" w:rsidTr="008D332D">
        <w:tc>
          <w:tcPr>
            <w:tcW w:w="2802" w:type="dxa"/>
          </w:tcPr>
          <w:p w14:paraId="0D82DA7F"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D82DA80" w14:textId="77777777" w:rsidR="00CC0245" w:rsidRPr="0021114E" w:rsidRDefault="00042379"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0D82DA84" w14:textId="77777777" w:rsidTr="006137EA">
        <w:trPr>
          <w:trHeight w:val="507"/>
        </w:trPr>
        <w:tc>
          <w:tcPr>
            <w:tcW w:w="2802" w:type="dxa"/>
          </w:tcPr>
          <w:p w14:paraId="0D82DA82"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0D82DA83" w14:textId="77777777" w:rsidR="001A07F1" w:rsidRPr="0021114E" w:rsidRDefault="00697BA7" w:rsidP="00042379">
            <w:pPr>
              <w:pStyle w:val="MainText"/>
              <w:spacing w:before="120" w:line="240" w:lineRule="auto"/>
              <w:rPr>
                <w:rFonts w:ascii="Arial" w:hAnsi="Arial" w:cs="Arial"/>
                <w:szCs w:val="22"/>
              </w:rPr>
            </w:pPr>
            <w:hyperlink r:id="rId11" w:history="1">
              <w:r w:rsidR="00042379" w:rsidRPr="00837C64">
                <w:rPr>
                  <w:rStyle w:val="Hyperlink"/>
                  <w:rFonts w:ascii="Arial" w:hAnsi="Arial" w:cs="Arial"/>
                  <w:szCs w:val="22"/>
                </w:rPr>
                <w:t>mark.norris@local.gov.uk</w:t>
              </w:r>
            </w:hyperlink>
            <w:r w:rsidR="008F3A81" w:rsidRPr="0021114E">
              <w:rPr>
                <w:rFonts w:ascii="Arial" w:hAnsi="Arial" w:cs="Arial"/>
                <w:szCs w:val="22"/>
              </w:rPr>
              <w:t xml:space="preserve"> </w:t>
            </w:r>
          </w:p>
        </w:tc>
      </w:tr>
    </w:tbl>
    <w:p w14:paraId="0D82DA85" w14:textId="77777777" w:rsidR="0021114E" w:rsidRDefault="0021114E" w:rsidP="0021114E">
      <w:pPr>
        <w:pStyle w:val="MainText"/>
        <w:spacing w:line="240" w:lineRule="auto"/>
        <w:rPr>
          <w:rFonts w:ascii="Arial" w:hAnsi="Arial" w:cs="Arial"/>
          <w:szCs w:val="22"/>
        </w:rPr>
      </w:pPr>
    </w:p>
    <w:p w14:paraId="0D82DA86"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0D82DA87" w14:textId="77777777" w:rsidR="0021114E" w:rsidRDefault="0021114E">
      <w:pPr>
        <w:rPr>
          <w:rFonts w:ascii="Arial" w:hAnsi="Arial" w:cs="Arial"/>
          <w:szCs w:val="22"/>
        </w:rPr>
      </w:pPr>
      <w:r>
        <w:rPr>
          <w:rFonts w:ascii="Arial" w:hAnsi="Arial" w:cs="Arial"/>
          <w:szCs w:val="22"/>
        </w:rPr>
        <w:lastRenderedPageBreak/>
        <w:br w:type="page"/>
      </w:r>
    </w:p>
    <w:p w14:paraId="0D82DA88" w14:textId="77777777" w:rsidR="00A601EC" w:rsidRPr="0021114E" w:rsidRDefault="00A601EC" w:rsidP="0021114E">
      <w:pPr>
        <w:pStyle w:val="MainText"/>
        <w:spacing w:line="240" w:lineRule="auto"/>
        <w:rPr>
          <w:rFonts w:ascii="Arial" w:hAnsi="Arial" w:cs="Arial"/>
          <w:szCs w:val="22"/>
        </w:rPr>
      </w:pPr>
    </w:p>
    <w:p w14:paraId="0D82DA89" w14:textId="77777777" w:rsidR="00042379" w:rsidRPr="00BB212B" w:rsidRDefault="00042379" w:rsidP="00042379">
      <w:pPr>
        <w:pStyle w:val="LGAItemNoHeading"/>
        <w:spacing w:before="240"/>
        <w:rPr>
          <w:rFonts w:ascii="Arial" w:hAnsi="Arial" w:cs="Arial"/>
          <w:sz w:val="28"/>
          <w:szCs w:val="28"/>
        </w:rPr>
      </w:pPr>
      <w:bookmarkStart w:id="3" w:name="MainHeading2"/>
      <w:bookmarkEnd w:id="3"/>
      <w:r>
        <w:rPr>
          <w:rFonts w:ascii="Arial" w:hAnsi="Arial" w:cs="Arial"/>
          <w:sz w:val="28"/>
          <w:szCs w:val="28"/>
        </w:rPr>
        <w:t>Commercial transformation, procurement and R&amp;D</w:t>
      </w:r>
    </w:p>
    <w:p w14:paraId="0D82DA8A"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0D82DA8B" w14:textId="77777777" w:rsidR="008F3A81" w:rsidRPr="0021114E" w:rsidRDefault="008F3A81" w:rsidP="0021114E">
      <w:pPr>
        <w:pStyle w:val="MainText"/>
        <w:spacing w:line="240" w:lineRule="auto"/>
        <w:rPr>
          <w:rFonts w:ascii="Arial" w:hAnsi="Arial" w:cs="Arial"/>
          <w:szCs w:val="22"/>
        </w:rPr>
      </w:pPr>
    </w:p>
    <w:p w14:paraId="0D82DA8C" w14:textId="77777777" w:rsidR="000A7FC2" w:rsidRDefault="004E6E57" w:rsidP="000A7FC2">
      <w:pPr>
        <w:pStyle w:val="MainText"/>
        <w:numPr>
          <w:ilvl w:val="0"/>
          <w:numId w:val="24"/>
        </w:numPr>
        <w:spacing w:line="240" w:lineRule="auto"/>
        <w:rPr>
          <w:rFonts w:ascii="Arial" w:hAnsi="Arial" w:cs="Arial"/>
          <w:szCs w:val="22"/>
        </w:rPr>
      </w:pPr>
      <w:r>
        <w:rPr>
          <w:rFonts w:ascii="Arial" w:hAnsi="Arial" w:cs="Arial"/>
          <w:szCs w:val="22"/>
        </w:rPr>
        <w:t xml:space="preserve">A series of reports over the last 20 years have identified ways in which procurement in the fire sector could be improved. Most recently Sir Ken Knight’s 2013 report ‘Facing the Future’ looked at the issue and identified ways in which the fire and rescue service could improve procurement practices. </w:t>
      </w:r>
    </w:p>
    <w:p w14:paraId="0D82DA8D" w14:textId="77777777" w:rsidR="004E6E57" w:rsidRDefault="004E6E57" w:rsidP="004E6E57">
      <w:pPr>
        <w:pStyle w:val="MainText"/>
        <w:spacing w:line="240" w:lineRule="auto"/>
        <w:ind w:left="360"/>
        <w:rPr>
          <w:rFonts w:ascii="Arial" w:hAnsi="Arial" w:cs="Arial"/>
          <w:szCs w:val="22"/>
        </w:rPr>
      </w:pPr>
    </w:p>
    <w:p w14:paraId="0D82DA8E" w14:textId="77777777" w:rsidR="004E6E57" w:rsidRDefault="004E6E57" w:rsidP="000A7FC2">
      <w:pPr>
        <w:pStyle w:val="MainText"/>
        <w:numPr>
          <w:ilvl w:val="0"/>
          <w:numId w:val="24"/>
        </w:numPr>
        <w:spacing w:line="240" w:lineRule="auto"/>
        <w:rPr>
          <w:rFonts w:ascii="Arial" w:hAnsi="Arial" w:cs="Arial"/>
          <w:szCs w:val="22"/>
        </w:rPr>
      </w:pPr>
      <w:r>
        <w:rPr>
          <w:rFonts w:ascii="Arial" w:hAnsi="Arial" w:cs="Arial"/>
          <w:szCs w:val="22"/>
        </w:rPr>
        <w:t>Following this report the Department for Communities and Local Government and the Chief Fire Officers Association (CFOA) commissioned a research report from PA Consulting on current spend data, price benchmarking and strategic future plans. When the report was published in March 2014 it showed that Fire and Rescue Authorities (FRAs) could save time, money and achieve better operational and commercial outcomes through smarter procurement practices. Rather than coordinate</w:t>
      </w:r>
      <w:r w:rsidR="00AF40AC">
        <w:rPr>
          <w:rFonts w:ascii="Arial" w:hAnsi="Arial" w:cs="Arial"/>
          <w:szCs w:val="22"/>
        </w:rPr>
        <w:t>d</w:t>
      </w:r>
      <w:r>
        <w:rPr>
          <w:rFonts w:ascii="Arial" w:hAnsi="Arial" w:cs="Arial"/>
          <w:szCs w:val="22"/>
        </w:rPr>
        <w:t xml:space="preserve"> procurement </w:t>
      </w:r>
      <w:r w:rsidR="00AF40AC">
        <w:rPr>
          <w:rFonts w:ascii="Arial" w:hAnsi="Arial" w:cs="Arial"/>
          <w:szCs w:val="22"/>
        </w:rPr>
        <w:t xml:space="preserve">practices </w:t>
      </w:r>
      <w:r>
        <w:rPr>
          <w:rFonts w:ascii="Arial" w:hAnsi="Arial" w:cs="Arial"/>
          <w:szCs w:val="22"/>
        </w:rPr>
        <w:t>the report revealed a picture of individual decision-making across an estimated procurem</w:t>
      </w:r>
      <w:r w:rsidR="00AF40AC">
        <w:rPr>
          <w:rFonts w:ascii="Arial" w:hAnsi="Arial" w:cs="Arial"/>
          <w:szCs w:val="22"/>
        </w:rPr>
        <w:t>ent spend of £600 million by</w:t>
      </w:r>
      <w:r>
        <w:rPr>
          <w:rFonts w:ascii="Arial" w:hAnsi="Arial" w:cs="Arial"/>
          <w:szCs w:val="22"/>
        </w:rPr>
        <w:t xml:space="preserve"> English FRAs. </w:t>
      </w:r>
    </w:p>
    <w:p w14:paraId="0D82DA8F" w14:textId="77777777" w:rsidR="004E6E57" w:rsidRDefault="004E6E57" w:rsidP="004E6E57">
      <w:pPr>
        <w:pStyle w:val="ListParagraph"/>
        <w:rPr>
          <w:rFonts w:ascii="Arial" w:hAnsi="Arial" w:cs="Arial"/>
          <w:szCs w:val="22"/>
        </w:rPr>
      </w:pPr>
    </w:p>
    <w:p w14:paraId="0D82DA90" w14:textId="77777777" w:rsidR="004E6E57" w:rsidRDefault="002A6A17" w:rsidP="000A7FC2">
      <w:pPr>
        <w:pStyle w:val="MainText"/>
        <w:numPr>
          <w:ilvl w:val="0"/>
          <w:numId w:val="24"/>
        </w:numPr>
        <w:spacing w:line="240" w:lineRule="auto"/>
        <w:rPr>
          <w:rFonts w:ascii="Arial" w:hAnsi="Arial" w:cs="Arial"/>
          <w:szCs w:val="22"/>
        </w:rPr>
      </w:pPr>
      <w:r>
        <w:rPr>
          <w:rFonts w:ascii="Arial" w:hAnsi="Arial" w:cs="Arial"/>
          <w:szCs w:val="22"/>
        </w:rPr>
        <w:t xml:space="preserve">The findings identified significant variations in the prices FRAs paid for the same products, variations in price paid by FRAs when they bought the same equipment from the same supplier, and where the same contract was used by a number of FRAs there still a significant range in the price paid for the same item. PA Consulting identified possible savings of £18 million on a total spend of £127 million on a specific group of products and surmised if this was applied across the total procurement spend the savings would be even greater.  </w:t>
      </w:r>
    </w:p>
    <w:p w14:paraId="0D82DA91" w14:textId="77777777" w:rsidR="000A7FC2" w:rsidRPr="0021114E" w:rsidRDefault="000A7FC2" w:rsidP="000A7FC2">
      <w:pPr>
        <w:pStyle w:val="MainText"/>
        <w:spacing w:line="240" w:lineRule="auto"/>
        <w:ind w:left="360"/>
        <w:rPr>
          <w:rFonts w:ascii="Arial" w:hAnsi="Arial" w:cs="Arial"/>
          <w:szCs w:val="22"/>
        </w:rPr>
      </w:pPr>
    </w:p>
    <w:p w14:paraId="0D82DA92" w14:textId="77777777" w:rsidR="002414C2" w:rsidRPr="0021114E" w:rsidRDefault="002A6A17" w:rsidP="0021114E">
      <w:pPr>
        <w:pStyle w:val="MainText"/>
        <w:spacing w:line="240" w:lineRule="auto"/>
        <w:rPr>
          <w:rFonts w:ascii="Arial" w:hAnsi="Arial" w:cs="Arial"/>
          <w:b/>
          <w:szCs w:val="22"/>
        </w:rPr>
      </w:pPr>
      <w:r>
        <w:rPr>
          <w:rFonts w:ascii="Arial" w:hAnsi="Arial" w:cs="Arial"/>
          <w:b/>
          <w:szCs w:val="22"/>
        </w:rPr>
        <w:t>CFOA response</w:t>
      </w:r>
    </w:p>
    <w:p w14:paraId="0D82DA93" w14:textId="77777777" w:rsidR="00893E53" w:rsidRPr="0021114E" w:rsidRDefault="00893E53" w:rsidP="0021114E">
      <w:pPr>
        <w:pStyle w:val="ListParagraph"/>
        <w:rPr>
          <w:rFonts w:ascii="Arial" w:hAnsi="Arial" w:cs="Arial"/>
          <w:szCs w:val="22"/>
        </w:rPr>
      </w:pPr>
    </w:p>
    <w:p w14:paraId="0D82DA94" w14:textId="77777777" w:rsidR="007A063E" w:rsidRDefault="002A6A17" w:rsidP="0021114E">
      <w:pPr>
        <w:pStyle w:val="ListParagraph"/>
        <w:numPr>
          <w:ilvl w:val="0"/>
          <w:numId w:val="24"/>
        </w:numPr>
        <w:rPr>
          <w:rFonts w:ascii="Arial" w:hAnsi="Arial" w:cs="Arial"/>
          <w:szCs w:val="22"/>
        </w:rPr>
      </w:pPr>
      <w:r>
        <w:rPr>
          <w:rFonts w:ascii="Arial" w:hAnsi="Arial" w:cs="Arial"/>
          <w:szCs w:val="22"/>
        </w:rPr>
        <w:t xml:space="preserve">Acknowledging the shortcomings in FRS procurement CFOA identified a number of areas for improvement around procurement: </w:t>
      </w:r>
    </w:p>
    <w:p w14:paraId="0D82DA95" w14:textId="77777777" w:rsidR="002A6A17" w:rsidRDefault="002A6A17" w:rsidP="002A6A17">
      <w:pPr>
        <w:pStyle w:val="ListParagraph"/>
        <w:ind w:left="360"/>
        <w:rPr>
          <w:rFonts w:ascii="Arial" w:hAnsi="Arial" w:cs="Arial"/>
          <w:szCs w:val="22"/>
        </w:rPr>
      </w:pPr>
    </w:p>
    <w:p w14:paraId="0D82DA96" w14:textId="77777777" w:rsidR="002A6A17" w:rsidRDefault="002A6A17" w:rsidP="002A6A17">
      <w:pPr>
        <w:pStyle w:val="ListParagraph"/>
        <w:numPr>
          <w:ilvl w:val="1"/>
          <w:numId w:val="24"/>
        </w:numPr>
        <w:rPr>
          <w:rFonts w:ascii="Arial" w:hAnsi="Arial" w:cs="Arial"/>
          <w:szCs w:val="22"/>
        </w:rPr>
      </w:pPr>
      <w:r>
        <w:rPr>
          <w:rFonts w:ascii="Arial" w:hAnsi="Arial" w:cs="Arial"/>
          <w:szCs w:val="22"/>
        </w:rPr>
        <w:t xml:space="preserve">Spend data – improving the availability of spend data in the sector to ensure there </w:t>
      </w:r>
      <w:r w:rsidR="001162DA">
        <w:rPr>
          <w:rFonts w:ascii="Arial" w:hAnsi="Arial" w:cs="Arial"/>
          <w:szCs w:val="22"/>
        </w:rPr>
        <w:t>is consistent information.</w:t>
      </w:r>
    </w:p>
    <w:p w14:paraId="0D82DA97" w14:textId="77777777" w:rsidR="00023D93" w:rsidRDefault="00023D93" w:rsidP="00023D93">
      <w:pPr>
        <w:pStyle w:val="ListParagraph"/>
        <w:ind w:left="792"/>
        <w:rPr>
          <w:rFonts w:ascii="Arial" w:hAnsi="Arial" w:cs="Arial"/>
          <w:szCs w:val="22"/>
        </w:rPr>
      </w:pPr>
    </w:p>
    <w:p w14:paraId="0D82DA98" w14:textId="77777777" w:rsidR="001162DA" w:rsidRDefault="001162DA" w:rsidP="002A6A17">
      <w:pPr>
        <w:pStyle w:val="ListParagraph"/>
        <w:numPr>
          <w:ilvl w:val="1"/>
          <w:numId w:val="24"/>
        </w:numPr>
        <w:rPr>
          <w:rFonts w:ascii="Arial" w:hAnsi="Arial" w:cs="Arial"/>
          <w:szCs w:val="22"/>
        </w:rPr>
      </w:pPr>
      <w:r>
        <w:rPr>
          <w:rFonts w:ascii="Arial" w:hAnsi="Arial" w:cs="Arial"/>
          <w:szCs w:val="22"/>
        </w:rPr>
        <w:t>Aggregating demand – by moving to joint procurement arrangements with the associated increase in volumes procured under a contract prices paid by FRAs could be reduced.</w:t>
      </w:r>
    </w:p>
    <w:p w14:paraId="0D82DA99" w14:textId="77777777" w:rsidR="00023D93" w:rsidRDefault="00023D93" w:rsidP="00023D93">
      <w:pPr>
        <w:pStyle w:val="ListParagraph"/>
        <w:ind w:left="792"/>
        <w:rPr>
          <w:rFonts w:ascii="Arial" w:hAnsi="Arial" w:cs="Arial"/>
          <w:szCs w:val="22"/>
        </w:rPr>
      </w:pPr>
    </w:p>
    <w:p w14:paraId="0D82DA9A" w14:textId="77777777" w:rsidR="001162DA" w:rsidRDefault="001162DA" w:rsidP="002A6A17">
      <w:pPr>
        <w:pStyle w:val="ListParagraph"/>
        <w:numPr>
          <w:ilvl w:val="1"/>
          <w:numId w:val="24"/>
        </w:numPr>
        <w:rPr>
          <w:rFonts w:ascii="Arial" w:hAnsi="Arial" w:cs="Arial"/>
          <w:szCs w:val="22"/>
        </w:rPr>
      </w:pPr>
      <w:r>
        <w:rPr>
          <w:rFonts w:ascii="Arial" w:hAnsi="Arial" w:cs="Arial"/>
          <w:szCs w:val="22"/>
        </w:rPr>
        <w:t xml:space="preserve">Use of common specifications – joint procurement is only possible where FRAs share specifications, and unnecessary bespoke specifications are reduced. </w:t>
      </w:r>
    </w:p>
    <w:p w14:paraId="0D82DA9B" w14:textId="77777777" w:rsidR="00023D93" w:rsidRDefault="00023D93" w:rsidP="00023D93">
      <w:pPr>
        <w:pStyle w:val="ListParagraph"/>
        <w:ind w:left="792"/>
        <w:rPr>
          <w:rFonts w:ascii="Arial" w:hAnsi="Arial" w:cs="Arial"/>
          <w:szCs w:val="22"/>
        </w:rPr>
      </w:pPr>
    </w:p>
    <w:p w14:paraId="0D82DA9C" w14:textId="77777777" w:rsidR="001162DA" w:rsidRDefault="001162DA" w:rsidP="002A6A17">
      <w:pPr>
        <w:pStyle w:val="ListParagraph"/>
        <w:numPr>
          <w:ilvl w:val="1"/>
          <w:numId w:val="24"/>
        </w:numPr>
        <w:rPr>
          <w:rFonts w:ascii="Arial" w:hAnsi="Arial" w:cs="Arial"/>
          <w:szCs w:val="22"/>
        </w:rPr>
      </w:pPr>
      <w:r>
        <w:rPr>
          <w:rFonts w:ascii="Arial" w:hAnsi="Arial" w:cs="Arial"/>
          <w:szCs w:val="22"/>
        </w:rPr>
        <w:t xml:space="preserve">Best practice procurement – using good, commercially focused, professional procurement approaches to deliver better prices. </w:t>
      </w:r>
    </w:p>
    <w:p w14:paraId="0D82DA9D" w14:textId="77777777" w:rsidR="00023D93" w:rsidRDefault="00023D93" w:rsidP="00023D93">
      <w:pPr>
        <w:pStyle w:val="ListParagraph"/>
        <w:ind w:left="792"/>
        <w:rPr>
          <w:rFonts w:ascii="Arial" w:hAnsi="Arial" w:cs="Arial"/>
          <w:szCs w:val="22"/>
        </w:rPr>
      </w:pPr>
    </w:p>
    <w:p w14:paraId="0D82DA9E" w14:textId="77777777" w:rsidR="001162DA" w:rsidRDefault="001162DA" w:rsidP="002A6A17">
      <w:pPr>
        <w:pStyle w:val="ListParagraph"/>
        <w:numPr>
          <w:ilvl w:val="1"/>
          <w:numId w:val="24"/>
        </w:numPr>
        <w:rPr>
          <w:rFonts w:ascii="Arial" w:hAnsi="Arial" w:cs="Arial"/>
          <w:szCs w:val="22"/>
        </w:rPr>
      </w:pPr>
      <w:r>
        <w:rPr>
          <w:rFonts w:ascii="Arial" w:hAnsi="Arial" w:cs="Arial"/>
          <w:szCs w:val="22"/>
        </w:rPr>
        <w:t>Capacity and capability – the ability of FRAs to improve their procurement practices requires the ability to run a</w:t>
      </w:r>
      <w:r w:rsidR="00AF40AC">
        <w:rPr>
          <w:rFonts w:ascii="Arial" w:hAnsi="Arial" w:cs="Arial"/>
          <w:szCs w:val="22"/>
        </w:rPr>
        <w:t>ppropriate competitive processes</w:t>
      </w:r>
      <w:r>
        <w:rPr>
          <w:rFonts w:ascii="Arial" w:hAnsi="Arial" w:cs="Arial"/>
          <w:szCs w:val="22"/>
        </w:rPr>
        <w:t xml:space="preserve"> with the skills required to do that. </w:t>
      </w:r>
    </w:p>
    <w:p w14:paraId="0D82DA9F" w14:textId="77777777" w:rsidR="007A063E" w:rsidRDefault="007A063E" w:rsidP="007A063E">
      <w:pPr>
        <w:pStyle w:val="ListParagraph"/>
        <w:ind w:left="360"/>
        <w:rPr>
          <w:rFonts w:ascii="Arial" w:hAnsi="Arial" w:cs="Arial"/>
          <w:szCs w:val="22"/>
        </w:rPr>
      </w:pPr>
    </w:p>
    <w:p w14:paraId="0D82DAA0" w14:textId="77777777" w:rsidR="0087546A" w:rsidRDefault="001162DA" w:rsidP="0021114E">
      <w:pPr>
        <w:pStyle w:val="ListParagraph"/>
        <w:numPr>
          <w:ilvl w:val="0"/>
          <w:numId w:val="24"/>
        </w:numPr>
        <w:rPr>
          <w:rFonts w:ascii="Arial" w:hAnsi="Arial" w:cs="Arial"/>
          <w:szCs w:val="22"/>
        </w:rPr>
      </w:pPr>
      <w:r>
        <w:rPr>
          <w:rFonts w:ascii="Arial" w:hAnsi="Arial" w:cs="Arial"/>
          <w:szCs w:val="22"/>
        </w:rPr>
        <w:t xml:space="preserve">In 2012 CFOA had already identified and agreed a common system of spend analysis </w:t>
      </w:r>
      <w:r w:rsidR="00B539EC">
        <w:rPr>
          <w:rFonts w:ascii="Arial" w:hAnsi="Arial" w:cs="Arial"/>
          <w:szCs w:val="22"/>
        </w:rPr>
        <w:t xml:space="preserve">which is being used by a number of fire and rescue services. Following the PA Consulting </w:t>
      </w:r>
      <w:r w:rsidR="00B539EC">
        <w:rPr>
          <w:rFonts w:ascii="Arial" w:hAnsi="Arial" w:cs="Arial"/>
          <w:szCs w:val="22"/>
        </w:rPr>
        <w:lastRenderedPageBreak/>
        <w:t xml:space="preserve">report CFOA developed a high level national procurement strategy that outlined how procurement across a range of categories of equipment (such as vehicle management, clothing and operational equipment) could be improved. </w:t>
      </w:r>
    </w:p>
    <w:p w14:paraId="0D82DAA1" w14:textId="77777777" w:rsidR="00023D93" w:rsidRDefault="00023D93" w:rsidP="00023D93">
      <w:pPr>
        <w:pStyle w:val="ListParagraph"/>
        <w:ind w:left="360"/>
        <w:rPr>
          <w:rFonts w:ascii="Arial" w:hAnsi="Arial" w:cs="Arial"/>
          <w:szCs w:val="22"/>
        </w:rPr>
      </w:pPr>
    </w:p>
    <w:p w14:paraId="0D82DAA2" w14:textId="77777777" w:rsidR="00596CE3" w:rsidRDefault="00B539EC" w:rsidP="0021114E">
      <w:pPr>
        <w:pStyle w:val="ListParagraph"/>
        <w:numPr>
          <w:ilvl w:val="0"/>
          <w:numId w:val="24"/>
        </w:numPr>
        <w:rPr>
          <w:rFonts w:ascii="Arial" w:hAnsi="Arial" w:cs="Arial"/>
          <w:szCs w:val="22"/>
        </w:rPr>
      </w:pPr>
      <w:r>
        <w:rPr>
          <w:rFonts w:ascii="Arial" w:hAnsi="Arial" w:cs="Arial"/>
          <w:szCs w:val="22"/>
        </w:rPr>
        <w:t>Under the 2015/16 transformation funding biding round</w:t>
      </w:r>
      <w:r w:rsidR="00AF40AC">
        <w:rPr>
          <w:rFonts w:ascii="Arial" w:hAnsi="Arial" w:cs="Arial"/>
          <w:szCs w:val="22"/>
        </w:rPr>
        <w:t>,</w:t>
      </w:r>
      <w:r>
        <w:rPr>
          <w:rFonts w:ascii="Arial" w:hAnsi="Arial" w:cs="Arial"/>
          <w:szCs w:val="22"/>
        </w:rPr>
        <w:t xml:space="preserve"> three fire authorities (Devon &amp; Somerset, Essex and Kent) submitted a successful </w:t>
      </w:r>
      <w:r w:rsidR="00AF40AC">
        <w:rPr>
          <w:rFonts w:ascii="Arial" w:hAnsi="Arial" w:cs="Arial"/>
          <w:szCs w:val="22"/>
        </w:rPr>
        <w:t>joint</w:t>
      </w:r>
      <w:r>
        <w:rPr>
          <w:rFonts w:ascii="Arial" w:hAnsi="Arial" w:cs="Arial"/>
          <w:szCs w:val="22"/>
        </w:rPr>
        <w:t xml:space="preserve"> bid on behalf of the sector to develop a collaborative procurement hub</w:t>
      </w:r>
      <w:r w:rsidR="00596CE3">
        <w:rPr>
          <w:rFonts w:ascii="Arial" w:hAnsi="Arial" w:cs="Arial"/>
          <w:szCs w:val="22"/>
        </w:rPr>
        <w:t xml:space="preserve"> (the Hub)</w:t>
      </w:r>
      <w:r>
        <w:rPr>
          <w:rFonts w:ascii="Arial" w:hAnsi="Arial" w:cs="Arial"/>
          <w:szCs w:val="22"/>
        </w:rPr>
        <w:t>.</w:t>
      </w:r>
      <w:r w:rsidR="00596CE3">
        <w:rPr>
          <w:rFonts w:ascii="Arial" w:hAnsi="Arial" w:cs="Arial"/>
          <w:szCs w:val="22"/>
        </w:rPr>
        <w:t xml:space="preserve"> The purpose of the Hub is to continue developing the professionalism of procurement through the introduction of training programmes, training materials and other resources. The Hub is currently working on the following priorities: </w:t>
      </w:r>
    </w:p>
    <w:p w14:paraId="0D82DAA3" w14:textId="77777777" w:rsidR="00B539EC" w:rsidRPr="004D73A6" w:rsidRDefault="00B539EC" w:rsidP="004D73A6">
      <w:pPr>
        <w:rPr>
          <w:rFonts w:ascii="Arial" w:hAnsi="Arial" w:cs="Arial"/>
          <w:szCs w:val="22"/>
        </w:rPr>
      </w:pPr>
    </w:p>
    <w:p w14:paraId="0D82DAA4" w14:textId="77777777" w:rsidR="004D73A6" w:rsidRPr="004D73A6" w:rsidRDefault="004D73A6" w:rsidP="004D73A6">
      <w:pPr>
        <w:pStyle w:val="ListParagraph"/>
        <w:numPr>
          <w:ilvl w:val="1"/>
          <w:numId w:val="24"/>
        </w:numPr>
        <w:rPr>
          <w:rFonts w:ascii="Arial" w:hAnsi="Arial" w:cs="Arial"/>
          <w:szCs w:val="22"/>
        </w:rPr>
      </w:pPr>
      <w:r w:rsidRPr="004D73A6">
        <w:rPr>
          <w:rFonts w:ascii="Arial" w:hAnsi="Arial" w:cs="Arial"/>
          <w:szCs w:val="22"/>
        </w:rPr>
        <w:t>Working with colleagues in the Home Office, Police and Ambulance to identify and coordinate emergency services collaboration.</w:t>
      </w:r>
    </w:p>
    <w:p w14:paraId="0D82DAA5" w14:textId="77777777" w:rsidR="00023D93" w:rsidRDefault="00023D93" w:rsidP="00023D93">
      <w:pPr>
        <w:pStyle w:val="ListParagraph"/>
        <w:ind w:left="792"/>
        <w:rPr>
          <w:rFonts w:ascii="Arial" w:hAnsi="Arial" w:cs="Arial"/>
          <w:szCs w:val="22"/>
        </w:rPr>
      </w:pPr>
    </w:p>
    <w:p w14:paraId="0D82DAA6" w14:textId="77777777" w:rsidR="004D73A6" w:rsidRPr="004D73A6" w:rsidRDefault="004D73A6" w:rsidP="004D73A6">
      <w:pPr>
        <w:pStyle w:val="ListParagraph"/>
        <w:numPr>
          <w:ilvl w:val="1"/>
          <w:numId w:val="24"/>
        </w:numPr>
        <w:rPr>
          <w:rFonts w:ascii="Arial" w:hAnsi="Arial" w:cs="Arial"/>
          <w:szCs w:val="22"/>
        </w:rPr>
      </w:pPr>
      <w:r w:rsidRPr="004D73A6">
        <w:rPr>
          <w:rFonts w:ascii="Arial" w:hAnsi="Arial" w:cs="Arial"/>
          <w:szCs w:val="22"/>
        </w:rPr>
        <w:t>Establishment of a national fire and rescue service spend analysis capability.</w:t>
      </w:r>
    </w:p>
    <w:p w14:paraId="0D82DAA7" w14:textId="77777777" w:rsidR="00023D93" w:rsidRDefault="00023D93" w:rsidP="00023D93">
      <w:pPr>
        <w:pStyle w:val="ListParagraph"/>
        <w:ind w:left="792"/>
        <w:rPr>
          <w:rFonts w:ascii="Arial" w:hAnsi="Arial" w:cs="Arial"/>
          <w:szCs w:val="22"/>
        </w:rPr>
      </w:pPr>
    </w:p>
    <w:p w14:paraId="0D82DAA8" w14:textId="77777777" w:rsidR="004D73A6" w:rsidRPr="004D73A6" w:rsidRDefault="004D73A6" w:rsidP="004D73A6">
      <w:pPr>
        <w:pStyle w:val="ListParagraph"/>
        <w:numPr>
          <w:ilvl w:val="1"/>
          <w:numId w:val="24"/>
        </w:numPr>
        <w:rPr>
          <w:rFonts w:ascii="Arial" w:hAnsi="Arial" w:cs="Arial"/>
          <w:szCs w:val="22"/>
        </w:rPr>
      </w:pPr>
      <w:r w:rsidRPr="004D73A6">
        <w:rPr>
          <w:rFonts w:ascii="Arial" w:hAnsi="Arial" w:cs="Arial"/>
          <w:szCs w:val="22"/>
        </w:rPr>
        <w:t>Development of a prioritised work programme</w:t>
      </w:r>
      <w:r>
        <w:rPr>
          <w:rFonts w:ascii="Arial" w:hAnsi="Arial" w:cs="Arial"/>
          <w:szCs w:val="22"/>
        </w:rPr>
        <w:t xml:space="preserve"> that meets the demands of the s</w:t>
      </w:r>
      <w:r w:rsidRPr="004D73A6">
        <w:rPr>
          <w:rFonts w:ascii="Arial" w:hAnsi="Arial" w:cs="Arial"/>
          <w:szCs w:val="22"/>
        </w:rPr>
        <w:t>ector.</w:t>
      </w:r>
    </w:p>
    <w:p w14:paraId="0D82DAA9" w14:textId="77777777" w:rsidR="00023D93" w:rsidRDefault="00023D93" w:rsidP="00023D93">
      <w:pPr>
        <w:pStyle w:val="ListParagraph"/>
        <w:ind w:left="792"/>
        <w:rPr>
          <w:rFonts w:ascii="Arial" w:hAnsi="Arial" w:cs="Arial"/>
          <w:szCs w:val="22"/>
        </w:rPr>
      </w:pPr>
    </w:p>
    <w:p w14:paraId="0D82DAAA" w14:textId="77777777" w:rsidR="004D73A6" w:rsidRPr="004D73A6" w:rsidRDefault="004D73A6" w:rsidP="004D73A6">
      <w:pPr>
        <w:pStyle w:val="ListParagraph"/>
        <w:numPr>
          <w:ilvl w:val="1"/>
          <w:numId w:val="24"/>
        </w:numPr>
        <w:rPr>
          <w:rFonts w:ascii="Arial" w:hAnsi="Arial" w:cs="Arial"/>
          <w:szCs w:val="22"/>
        </w:rPr>
      </w:pPr>
      <w:r w:rsidRPr="004D73A6">
        <w:rPr>
          <w:rFonts w:ascii="Arial" w:hAnsi="Arial" w:cs="Arial"/>
          <w:szCs w:val="22"/>
        </w:rPr>
        <w:t>Supporting the delivery of key collaborative sector lead projects.</w:t>
      </w:r>
    </w:p>
    <w:p w14:paraId="0D82DAAB" w14:textId="77777777" w:rsidR="00023D93" w:rsidRDefault="00023D93" w:rsidP="00023D93">
      <w:pPr>
        <w:pStyle w:val="ListParagraph"/>
        <w:ind w:left="792"/>
        <w:rPr>
          <w:rFonts w:ascii="Arial" w:hAnsi="Arial" w:cs="Arial"/>
          <w:szCs w:val="22"/>
        </w:rPr>
      </w:pPr>
    </w:p>
    <w:p w14:paraId="0D82DAAC" w14:textId="77777777" w:rsidR="004D73A6" w:rsidRPr="004D73A6" w:rsidRDefault="004D73A6" w:rsidP="004D73A6">
      <w:pPr>
        <w:pStyle w:val="ListParagraph"/>
        <w:numPr>
          <w:ilvl w:val="1"/>
          <w:numId w:val="24"/>
        </w:numPr>
        <w:rPr>
          <w:rFonts w:ascii="Arial" w:hAnsi="Arial" w:cs="Arial"/>
          <w:szCs w:val="22"/>
        </w:rPr>
      </w:pPr>
      <w:r w:rsidRPr="004D73A6">
        <w:rPr>
          <w:rFonts w:ascii="Arial" w:hAnsi="Arial" w:cs="Arial"/>
          <w:szCs w:val="22"/>
        </w:rPr>
        <w:t>Developing the professionalism of the sector through the provision of training programmes and other relevant resources</w:t>
      </w:r>
      <w:r>
        <w:rPr>
          <w:rFonts w:ascii="Arial" w:hAnsi="Arial" w:cs="Arial"/>
          <w:szCs w:val="22"/>
        </w:rPr>
        <w:t>.</w:t>
      </w:r>
    </w:p>
    <w:p w14:paraId="0D82DAAD" w14:textId="77777777" w:rsidR="00023D93" w:rsidRDefault="00023D93" w:rsidP="00023D93">
      <w:pPr>
        <w:pStyle w:val="ListParagraph"/>
        <w:ind w:left="792"/>
        <w:rPr>
          <w:rFonts w:ascii="Arial" w:hAnsi="Arial" w:cs="Arial"/>
          <w:szCs w:val="22"/>
        </w:rPr>
      </w:pPr>
    </w:p>
    <w:p w14:paraId="0D82DAAE" w14:textId="77777777" w:rsidR="004D73A6" w:rsidRPr="004D73A6" w:rsidRDefault="004D73A6" w:rsidP="004D73A6">
      <w:pPr>
        <w:pStyle w:val="ListParagraph"/>
        <w:numPr>
          <w:ilvl w:val="1"/>
          <w:numId w:val="24"/>
        </w:numPr>
        <w:rPr>
          <w:rFonts w:ascii="Arial" w:hAnsi="Arial" w:cs="Arial"/>
          <w:szCs w:val="22"/>
        </w:rPr>
      </w:pPr>
      <w:r w:rsidRPr="004D73A6">
        <w:rPr>
          <w:rFonts w:ascii="Arial" w:hAnsi="Arial" w:cs="Arial"/>
          <w:szCs w:val="22"/>
        </w:rPr>
        <w:t>Improving strategic stakeholder engagement.</w:t>
      </w:r>
    </w:p>
    <w:p w14:paraId="0D82DAAF" w14:textId="77777777" w:rsidR="00023D93" w:rsidRDefault="00023D93" w:rsidP="00023D93">
      <w:pPr>
        <w:pStyle w:val="ListParagraph"/>
        <w:ind w:left="792"/>
        <w:rPr>
          <w:rFonts w:ascii="Arial" w:hAnsi="Arial" w:cs="Arial"/>
          <w:szCs w:val="22"/>
        </w:rPr>
      </w:pPr>
    </w:p>
    <w:p w14:paraId="0D82DAB0" w14:textId="77777777" w:rsidR="004D73A6" w:rsidRPr="004D73A6" w:rsidRDefault="004D73A6" w:rsidP="004D73A6">
      <w:pPr>
        <w:pStyle w:val="ListParagraph"/>
        <w:numPr>
          <w:ilvl w:val="1"/>
          <w:numId w:val="24"/>
        </w:numPr>
        <w:rPr>
          <w:rFonts w:ascii="Arial" w:hAnsi="Arial" w:cs="Arial"/>
          <w:szCs w:val="22"/>
        </w:rPr>
      </w:pPr>
      <w:r w:rsidRPr="004D73A6">
        <w:rPr>
          <w:rFonts w:ascii="Arial" w:hAnsi="Arial" w:cs="Arial"/>
          <w:szCs w:val="22"/>
        </w:rPr>
        <w:t>Development of a sustainable, long term funding model for the Hub.</w:t>
      </w:r>
    </w:p>
    <w:p w14:paraId="0D82DAB1" w14:textId="77777777" w:rsidR="00023D93" w:rsidRDefault="00023D93" w:rsidP="00023D93">
      <w:pPr>
        <w:pStyle w:val="ListParagraph"/>
        <w:ind w:left="792"/>
        <w:rPr>
          <w:rFonts w:ascii="Arial" w:hAnsi="Arial" w:cs="Arial"/>
          <w:szCs w:val="22"/>
        </w:rPr>
      </w:pPr>
    </w:p>
    <w:p w14:paraId="0D82DAB2" w14:textId="77777777" w:rsidR="004D73A6" w:rsidRPr="004D73A6" w:rsidRDefault="004D73A6" w:rsidP="004D73A6">
      <w:pPr>
        <w:pStyle w:val="ListParagraph"/>
        <w:numPr>
          <w:ilvl w:val="1"/>
          <w:numId w:val="24"/>
        </w:numPr>
        <w:rPr>
          <w:rFonts w:ascii="Arial" w:hAnsi="Arial" w:cs="Arial"/>
          <w:szCs w:val="22"/>
        </w:rPr>
      </w:pPr>
      <w:r w:rsidRPr="004D73A6">
        <w:rPr>
          <w:rFonts w:ascii="Arial" w:hAnsi="Arial" w:cs="Arial"/>
          <w:szCs w:val="22"/>
        </w:rPr>
        <w:t>Showcasing examples of good practice in the realisation of savings and efficiencies.</w:t>
      </w:r>
    </w:p>
    <w:p w14:paraId="0D82DAB3" w14:textId="77777777" w:rsidR="00023D93" w:rsidRDefault="00023D93" w:rsidP="00023D93">
      <w:pPr>
        <w:pStyle w:val="ListParagraph"/>
        <w:ind w:left="792"/>
        <w:rPr>
          <w:rFonts w:ascii="Arial" w:hAnsi="Arial" w:cs="Arial"/>
          <w:szCs w:val="22"/>
        </w:rPr>
      </w:pPr>
    </w:p>
    <w:p w14:paraId="0D82DAB4" w14:textId="77777777" w:rsidR="004D73A6" w:rsidRDefault="004D73A6" w:rsidP="004D73A6">
      <w:pPr>
        <w:pStyle w:val="ListParagraph"/>
        <w:numPr>
          <w:ilvl w:val="1"/>
          <w:numId w:val="24"/>
        </w:numPr>
        <w:rPr>
          <w:rFonts w:ascii="Arial" w:hAnsi="Arial" w:cs="Arial"/>
          <w:szCs w:val="22"/>
        </w:rPr>
      </w:pPr>
      <w:r w:rsidRPr="004D73A6">
        <w:rPr>
          <w:rFonts w:ascii="Arial" w:hAnsi="Arial" w:cs="Arial"/>
          <w:szCs w:val="22"/>
        </w:rPr>
        <w:t xml:space="preserve">Providing contract, framework and supplier information to </w:t>
      </w:r>
      <w:r>
        <w:rPr>
          <w:rFonts w:ascii="Arial" w:hAnsi="Arial" w:cs="Arial"/>
          <w:szCs w:val="22"/>
        </w:rPr>
        <w:t>fire and rescue services</w:t>
      </w:r>
      <w:r w:rsidRPr="004D73A6">
        <w:rPr>
          <w:rFonts w:ascii="Arial" w:hAnsi="Arial" w:cs="Arial"/>
          <w:szCs w:val="22"/>
        </w:rPr>
        <w:t>.</w:t>
      </w:r>
    </w:p>
    <w:p w14:paraId="0D82DAB5" w14:textId="77777777" w:rsidR="004D73A6" w:rsidRDefault="004D73A6" w:rsidP="004D73A6">
      <w:pPr>
        <w:pStyle w:val="ListParagraph"/>
        <w:ind w:left="792"/>
        <w:rPr>
          <w:rFonts w:ascii="Arial" w:hAnsi="Arial" w:cs="Arial"/>
          <w:szCs w:val="22"/>
        </w:rPr>
      </w:pPr>
    </w:p>
    <w:p w14:paraId="0D82DAB6" w14:textId="77777777" w:rsidR="004D73A6" w:rsidRDefault="004D73A6" w:rsidP="004D73A6">
      <w:pPr>
        <w:pStyle w:val="ListParagraph"/>
        <w:numPr>
          <w:ilvl w:val="0"/>
          <w:numId w:val="24"/>
        </w:numPr>
        <w:rPr>
          <w:rFonts w:ascii="Arial" w:hAnsi="Arial" w:cs="Arial"/>
          <w:szCs w:val="22"/>
        </w:rPr>
      </w:pPr>
      <w:r>
        <w:rPr>
          <w:rFonts w:ascii="Arial" w:hAnsi="Arial" w:cs="Arial"/>
          <w:szCs w:val="22"/>
        </w:rPr>
        <w:t xml:space="preserve">So far 40 FRAs have signed up to support the Hub, and it is planned to have all UK fire and rescue services signed up to it by the end of the year. </w:t>
      </w:r>
    </w:p>
    <w:p w14:paraId="0D82DAB7" w14:textId="77777777" w:rsidR="004D73A6" w:rsidRDefault="004D73A6" w:rsidP="004D73A6">
      <w:pPr>
        <w:pStyle w:val="ListParagraph"/>
        <w:ind w:left="360"/>
        <w:rPr>
          <w:rFonts w:ascii="Arial" w:hAnsi="Arial" w:cs="Arial"/>
          <w:szCs w:val="22"/>
        </w:rPr>
      </w:pPr>
    </w:p>
    <w:p w14:paraId="0D82DAB8" w14:textId="77777777" w:rsidR="004D73A6" w:rsidRPr="004D73A6" w:rsidRDefault="004D73A6" w:rsidP="004D73A6">
      <w:pPr>
        <w:pStyle w:val="ListParagraph"/>
        <w:ind w:left="0"/>
        <w:rPr>
          <w:rFonts w:ascii="Arial" w:hAnsi="Arial" w:cs="Arial"/>
          <w:b/>
          <w:szCs w:val="22"/>
        </w:rPr>
      </w:pPr>
      <w:r w:rsidRPr="004D73A6">
        <w:rPr>
          <w:rFonts w:ascii="Arial" w:hAnsi="Arial" w:cs="Arial"/>
          <w:b/>
          <w:szCs w:val="22"/>
        </w:rPr>
        <w:t xml:space="preserve">Home Office priorities </w:t>
      </w:r>
    </w:p>
    <w:p w14:paraId="0D82DAB9" w14:textId="77777777" w:rsidR="004D73A6" w:rsidRDefault="004D73A6" w:rsidP="004D73A6">
      <w:pPr>
        <w:pStyle w:val="ListParagraph"/>
        <w:ind w:left="360"/>
        <w:rPr>
          <w:rFonts w:ascii="Arial" w:hAnsi="Arial" w:cs="Arial"/>
          <w:szCs w:val="22"/>
        </w:rPr>
      </w:pPr>
    </w:p>
    <w:p w14:paraId="0D82DABA" w14:textId="77777777" w:rsidR="004D73A6" w:rsidRDefault="004D73A6" w:rsidP="0039615A">
      <w:pPr>
        <w:pStyle w:val="ListParagraph"/>
        <w:numPr>
          <w:ilvl w:val="0"/>
          <w:numId w:val="24"/>
        </w:numPr>
        <w:rPr>
          <w:rFonts w:ascii="Arial" w:hAnsi="Arial" w:cs="Arial"/>
          <w:szCs w:val="22"/>
        </w:rPr>
      </w:pPr>
      <w:r>
        <w:rPr>
          <w:rFonts w:ascii="Arial" w:hAnsi="Arial" w:cs="Arial"/>
          <w:szCs w:val="22"/>
        </w:rPr>
        <w:t>Better and more collaborative procurement across the fire sector is a priority for t</w:t>
      </w:r>
      <w:r w:rsidR="00AF40AC">
        <w:rPr>
          <w:rFonts w:ascii="Arial" w:hAnsi="Arial" w:cs="Arial"/>
          <w:szCs w:val="22"/>
        </w:rPr>
        <w:t>he Home Office as well. The previous</w:t>
      </w:r>
      <w:r>
        <w:rPr>
          <w:rFonts w:ascii="Arial" w:hAnsi="Arial" w:cs="Arial"/>
          <w:szCs w:val="22"/>
        </w:rPr>
        <w:t xml:space="preserve"> Fire Minister, Mike Penning MP, announced the government’s intention to publish the costs paid by individual FRAs for a ‘shopping basket’ of 25 standard items of equipment at the annual Fire Conference in March</w:t>
      </w:r>
      <w:r w:rsidR="00A715D3">
        <w:rPr>
          <w:rFonts w:ascii="Arial" w:hAnsi="Arial" w:cs="Arial"/>
          <w:szCs w:val="22"/>
        </w:rPr>
        <w:t xml:space="preserve"> to encourage FRAs to improve their procurement practices</w:t>
      </w:r>
      <w:r>
        <w:rPr>
          <w:rFonts w:ascii="Arial" w:hAnsi="Arial" w:cs="Arial"/>
          <w:szCs w:val="22"/>
        </w:rPr>
        <w:t xml:space="preserve">. The Home Secretary repeated </w:t>
      </w:r>
      <w:r w:rsidR="00A715D3">
        <w:rPr>
          <w:rFonts w:ascii="Arial" w:hAnsi="Arial" w:cs="Arial"/>
          <w:szCs w:val="22"/>
        </w:rPr>
        <w:t xml:space="preserve">the intention to publish this data set in her speech on fire reform on 24 May. The </w:t>
      </w:r>
      <w:r w:rsidR="0039615A">
        <w:rPr>
          <w:rFonts w:ascii="Arial" w:hAnsi="Arial" w:cs="Arial"/>
          <w:szCs w:val="22"/>
        </w:rPr>
        <w:t xml:space="preserve">data was published by the Home Office on 24 August: </w:t>
      </w:r>
      <w:hyperlink r:id="rId15" w:history="1">
        <w:r w:rsidR="0039615A" w:rsidRPr="00837C64">
          <w:rPr>
            <w:rStyle w:val="Hyperlink"/>
            <w:rFonts w:ascii="Arial" w:hAnsi="Arial" w:cs="Arial"/>
            <w:szCs w:val="22"/>
          </w:rPr>
          <w:t>https://www.gov.uk/government/publications/fire-and-rescue-authority-procurement-data</w:t>
        </w:r>
      </w:hyperlink>
      <w:r w:rsidR="0039615A">
        <w:rPr>
          <w:rFonts w:ascii="Arial" w:hAnsi="Arial" w:cs="Arial"/>
          <w:szCs w:val="22"/>
        </w:rPr>
        <w:t xml:space="preserve"> </w:t>
      </w:r>
    </w:p>
    <w:p w14:paraId="0D82DABB" w14:textId="77777777" w:rsidR="0039615A" w:rsidRDefault="0039615A" w:rsidP="0039615A">
      <w:pPr>
        <w:pStyle w:val="ListParagraph"/>
        <w:ind w:left="360"/>
        <w:rPr>
          <w:rFonts w:ascii="Arial" w:hAnsi="Arial" w:cs="Arial"/>
          <w:szCs w:val="22"/>
        </w:rPr>
      </w:pPr>
    </w:p>
    <w:p w14:paraId="0D82DABC" w14:textId="77777777" w:rsidR="00A05EBD" w:rsidRPr="00A05EBD" w:rsidRDefault="00A05EBD" w:rsidP="00A05EBD">
      <w:pPr>
        <w:pStyle w:val="ListParagraph"/>
        <w:ind w:left="0"/>
        <w:rPr>
          <w:rFonts w:ascii="Arial" w:hAnsi="Arial" w:cs="Arial"/>
          <w:b/>
          <w:szCs w:val="22"/>
        </w:rPr>
      </w:pPr>
      <w:r w:rsidRPr="00A05EBD">
        <w:rPr>
          <w:rFonts w:ascii="Arial" w:hAnsi="Arial" w:cs="Arial"/>
          <w:b/>
          <w:szCs w:val="22"/>
        </w:rPr>
        <w:t>Commercial Transformation Programme</w:t>
      </w:r>
    </w:p>
    <w:p w14:paraId="0D82DABD" w14:textId="77777777" w:rsidR="00A05EBD" w:rsidRDefault="00A05EBD" w:rsidP="0039615A">
      <w:pPr>
        <w:pStyle w:val="ListParagraph"/>
        <w:ind w:left="360"/>
        <w:rPr>
          <w:rFonts w:ascii="Arial" w:hAnsi="Arial" w:cs="Arial"/>
          <w:szCs w:val="22"/>
        </w:rPr>
      </w:pPr>
    </w:p>
    <w:p w14:paraId="0D82DABE" w14:textId="77777777" w:rsidR="0039615A" w:rsidRDefault="0039615A" w:rsidP="0039615A">
      <w:pPr>
        <w:pStyle w:val="ListParagraph"/>
        <w:numPr>
          <w:ilvl w:val="0"/>
          <w:numId w:val="24"/>
        </w:numPr>
        <w:rPr>
          <w:rFonts w:ascii="Arial" w:hAnsi="Arial" w:cs="Arial"/>
          <w:szCs w:val="22"/>
        </w:rPr>
      </w:pPr>
      <w:r>
        <w:rPr>
          <w:rFonts w:ascii="Arial" w:hAnsi="Arial" w:cs="Arial"/>
          <w:szCs w:val="22"/>
        </w:rPr>
        <w:t>In response to the Home Secretary’s challenge CFOA are now looking to implement a package of reforms in the commercial operation of the sector under the umbrella of the ‘Commercial Transformation Programme’. This programme will develop a national commercial strategy which will encourage and support national, regional and cross-sector collaboration. CFOA has identified three key principles for the programme:</w:t>
      </w:r>
    </w:p>
    <w:p w14:paraId="0D82DABF" w14:textId="77777777" w:rsidR="0039615A" w:rsidRPr="0039615A" w:rsidRDefault="0039615A" w:rsidP="0039615A">
      <w:pPr>
        <w:pStyle w:val="ListParagraph"/>
        <w:rPr>
          <w:rFonts w:ascii="Arial" w:hAnsi="Arial" w:cs="Arial"/>
          <w:szCs w:val="22"/>
        </w:rPr>
      </w:pPr>
    </w:p>
    <w:p w14:paraId="0D82DAC0" w14:textId="77777777" w:rsidR="0039615A" w:rsidRDefault="0039615A" w:rsidP="0039615A">
      <w:pPr>
        <w:pStyle w:val="ListParagraph"/>
        <w:numPr>
          <w:ilvl w:val="1"/>
          <w:numId w:val="24"/>
        </w:numPr>
        <w:rPr>
          <w:rFonts w:ascii="Arial" w:hAnsi="Arial" w:cs="Arial"/>
          <w:szCs w:val="22"/>
        </w:rPr>
      </w:pPr>
      <w:r>
        <w:rPr>
          <w:rFonts w:ascii="Arial" w:hAnsi="Arial" w:cs="Arial"/>
          <w:szCs w:val="22"/>
        </w:rPr>
        <w:t xml:space="preserve">Standardising requirements </w:t>
      </w:r>
      <w:r w:rsidR="00E55102">
        <w:rPr>
          <w:rFonts w:ascii="Arial" w:hAnsi="Arial" w:cs="Arial"/>
          <w:szCs w:val="22"/>
        </w:rPr>
        <w:t>–</w:t>
      </w:r>
      <w:r>
        <w:rPr>
          <w:rFonts w:ascii="Arial" w:hAnsi="Arial" w:cs="Arial"/>
          <w:szCs w:val="22"/>
        </w:rPr>
        <w:t xml:space="preserve"> </w:t>
      </w:r>
      <w:r w:rsidR="00E55102">
        <w:rPr>
          <w:rFonts w:ascii="Arial" w:hAnsi="Arial" w:cs="Arial"/>
          <w:szCs w:val="22"/>
        </w:rPr>
        <w:t>agreeing standard specifications</w:t>
      </w:r>
    </w:p>
    <w:p w14:paraId="0D82DAC1" w14:textId="77777777" w:rsidR="00023D93" w:rsidRDefault="00023D93" w:rsidP="00023D93">
      <w:pPr>
        <w:pStyle w:val="ListParagraph"/>
        <w:ind w:left="792"/>
        <w:rPr>
          <w:rFonts w:ascii="Arial" w:hAnsi="Arial" w:cs="Arial"/>
          <w:szCs w:val="22"/>
        </w:rPr>
      </w:pPr>
    </w:p>
    <w:p w14:paraId="0D82DAC2" w14:textId="77777777" w:rsidR="00E55102" w:rsidRDefault="00E55102" w:rsidP="0039615A">
      <w:pPr>
        <w:pStyle w:val="ListParagraph"/>
        <w:numPr>
          <w:ilvl w:val="1"/>
          <w:numId w:val="24"/>
        </w:numPr>
        <w:rPr>
          <w:rFonts w:ascii="Arial" w:hAnsi="Arial" w:cs="Arial"/>
          <w:szCs w:val="22"/>
        </w:rPr>
      </w:pPr>
      <w:r>
        <w:rPr>
          <w:rFonts w:ascii="Arial" w:hAnsi="Arial" w:cs="Arial"/>
          <w:szCs w:val="22"/>
        </w:rPr>
        <w:t>Aggregated volumes – including looking at whether non-fire specific goods and services can purchased with other public sector organisations</w:t>
      </w:r>
    </w:p>
    <w:p w14:paraId="0D82DAC3" w14:textId="77777777" w:rsidR="00023D93" w:rsidRDefault="00023D93" w:rsidP="00023D93">
      <w:pPr>
        <w:pStyle w:val="ListParagraph"/>
        <w:ind w:left="792"/>
        <w:rPr>
          <w:rFonts w:ascii="Arial" w:hAnsi="Arial" w:cs="Arial"/>
          <w:szCs w:val="22"/>
        </w:rPr>
      </w:pPr>
    </w:p>
    <w:p w14:paraId="0D82DAC4" w14:textId="77777777" w:rsidR="00E55102" w:rsidRDefault="00E55102" w:rsidP="0039615A">
      <w:pPr>
        <w:pStyle w:val="ListParagraph"/>
        <w:numPr>
          <w:ilvl w:val="1"/>
          <w:numId w:val="24"/>
        </w:numPr>
        <w:rPr>
          <w:rFonts w:ascii="Arial" w:hAnsi="Arial" w:cs="Arial"/>
          <w:szCs w:val="22"/>
        </w:rPr>
      </w:pPr>
      <w:r>
        <w:rPr>
          <w:rFonts w:ascii="Arial" w:hAnsi="Arial" w:cs="Arial"/>
          <w:szCs w:val="22"/>
        </w:rPr>
        <w:t>Collaboratively managed contracts and suppliers.</w:t>
      </w:r>
    </w:p>
    <w:p w14:paraId="0D82DAC5" w14:textId="77777777" w:rsidR="00E55102" w:rsidRDefault="00E55102" w:rsidP="00E55102">
      <w:pPr>
        <w:pStyle w:val="ListParagraph"/>
        <w:ind w:left="792"/>
        <w:rPr>
          <w:rFonts w:ascii="Arial" w:hAnsi="Arial" w:cs="Arial"/>
          <w:szCs w:val="22"/>
        </w:rPr>
      </w:pPr>
    </w:p>
    <w:p w14:paraId="0D82DAC6" w14:textId="77777777" w:rsidR="00E55102" w:rsidRDefault="00E55102" w:rsidP="00E55102">
      <w:pPr>
        <w:pStyle w:val="ListParagraph"/>
        <w:numPr>
          <w:ilvl w:val="0"/>
          <w:numId w:val="24"/>
        </w:numPr>
        <w:rPr>
          <w:rFonts w:ascii="Arial" w:hAnsi="Arial" w:cs="Arial"/>
          <w:szCs w:val="22"/>
        </w:rPr>
      </w:pPr>
      <w:r>
        <w:rPr>
          <w:rFonts w:ascii="Arial" w:hAnsi="Arial" w:cs="Arial"/>
          <w:szCs w:val="22"/>
        </w:rPr>
        <w:t>The work to develop the new strategy will be led by Ann Millington, the chief executive of Kent Fire and Rescue Service</w:t>
      </w:r>
      <w:r w:rsidR="00A50B23">
        <w:rPr>
          <w:rFonts w:ascii="Arial" w:hAnsi="Arial" w:cs="Arial"/>
          <w:szCs w:val="22"/>
        </w:rPr>
        <w:t xml:space="preserve"> </w:t>
      </w:r>
      <w:r>
        <w:rPr>
          <w:rFonts w:ascii="Arial" w:hAnsi="Arial" w:cs="Arial"/>
          <w:szCs w:val="22"/>
        </w:rPr>
        <w:t xml:space="preserve">and a virtual procurement team will identify and facilitate opportunities for savings and efficiencies from collaborative procurement. </w:t>
      </w:r>
      <w:r w:rsidR="005860B0">
        <w:rPr>
          <w:rFonts w:ascii="Arial" w:hAnsi="Arial" w:cs="Arial"/>
          <w:szCs w:val="22"/>
        </w:rPr>
        <w:t xml:space="preserve">The programme will be project managed by the Hub. </w:t>
      </w:r>
      <w:r>
        <w:rPr>
          <w:rFonts w:ascii="Arial" w:hAnsi="Arial" w:cs="Arial"/>
          <w:szCs w:val="22"/>
        </w:rPr>
        <w:t xml:space="preserve">Virtual procurement teams will also be set up to improve the capacity within the sector, and will focus on: </w:t>
      </w:r>
    </w:p>
    <w:p w14:paraId="0D82DAC7" w14:textId="77777777" w:rsidR="00E55102" w:rsidRDefault="00E55102" w:rsidP="00E55102">
      <w:pPr>
        <w:pStyle w:val="ListParagraph"/>
        <w:ind w:left="360"/>
        <w:rPr>
          <w:rFonts w:ascii="Arial" w:hAnsi="Arial" w:cs="Arial"/>
          <w:szCs w:val="22"/>
        </w:rPr>
      </w:pPr>
    </w:p>
    <w:p w14:paraId="0D82DAC8" w14:textId="77777777" w:rsidR="00E55102" w:rsidRDefault="00E55102" w:rsidP="00023D93">
      <w:pPr>
        <w:pStyle w:val="ListParagraph"/>
        <w:numPr>
          <w:ilvl w:val="1"/>
          <w:numId w:val="24"/>
        </w:numPr>
        <w:ind w:left="1134" w:hanging="774"/>
        <w:rPr>
          <w:rFonts w:ascii="Arial" w:hAnsi="Arial" w:cs="Arial"/>
          <w:szCs w:val="22"/>
        </w:rPr>
      </w:pPr>
      <w:r w:rsidRPr="00E55102">
        <w:rPr>
          <w:rFonts w:ascii="Arial" w:hAnsi="Arial" w:cs="Arial"/>
          <w:szCs w:val="22"/>
        </w:rPr>
        <w:t>Creating a high level plan for their category</w:t>
      </w:r>
      <w:r w:rsidR="005860B0">
        <w:rPr>
          <w:rFonts w:ascii="Arial" w:hAnsi="Arial" w:cs="Arial"/>
          <w:szCs w:val="22"/>
        </w:rPr>
        <w:t xml:space="preserve"> of equipment</w:t>
      </w:r>
      <w:r w:rsidRPr="00E55102">
        <w:rPr>
          <w:rFonts w:ascii="Arial" w:hAnsi="Arial" w:cs="Arial"/>
          <w:szCs w:val="22"/>
        </w:rPr>
        <w:t xml:space="preserve"> and the project management.</w:t>
      </w:r>
    </w:p>
    <w:p w14:paraId="0D82DAC9" w14:textId="77777777" w:rsidR="00023D93" w:rsidRDefault="00023D93" w:rsidP="00023D93">
      <w:pPr>
        <w:pStyle w:val="ListParagraph"/>
        <w:ind w:left="792"/>
        <w:rPr>
          <w:rFonts w:ascii="Arial" w:hAnsi="Arial" w:cs="Arial"/>
          <w:szCs w:val="22"/>
        </w:rPr>
      </w:pPr>
    </w:p>
    <w:p w14:paraId="0D82DACA" w14:textId="77777777" w:rsidR="00E55102" w:rsidRDefault="00E55102" w:rsidP="00023D93">
      <w:pPr>
        <w:pStyle w:val="ListParagraph"/>
        <w:numPr>
          <w:ilvl w:val="1"/>
          <w:numId w:val="24"/>
        </w:numPr>
        <w:ind w:left="1134" w:hanging="774"/>
        <w:rPr>
          <w:rFonts w:ascii="Arial" w:hAnsi="Arial" w:cs="Arial"/>
          <w:szCs w:val="22"/>
        </w:rPr>
      </w:pPr>
      <w:r w:rsidRPr="00E55102">
        <w:rPr>
          <w:rFonts w:ascii="Arial" w:hAnsi="Arial" w:cs="Arial"/>
          <w:szCs w:val="22"/>
        </w:rPr>
        <w:t>Development of a prioritised work programme that meets the demands of the category along with colleagues from the Home Office and Hub.</w:t>
      </w:r>
    </w:p>
    <w:p w14:paraId="0D82DACB" w14:textId="77777777" w:rsidR="00023D93" w:rsidRDefault="00023D93" w:rsidP="00023D93">
      <w:pPr>
        <w:pStyle w:val="ListParagraph"/>
        <w:ind w:left="792"/>
        <w:rPr>
          <w:rFonts w:ascii="Arial" w:hAnsi="Arial" w:cs="Arial"/>
          <w:szCs w:val="22"/>
        </w:rPr>
      </w:pPr>
    </w:p>
    <w:p w14:paraId="0D82DACC" w14:textId="77777777" w:rsidR="00E55102" w:rsidRDefault="00E55102" w:rsidP="00E55102">
      <w:pPr>
        <w:pStyle w:val="ListParagraph"/>
        <w:numPr>
          <w:ilvl w:val="1"/>
          <w:numId w:val="24"/>
        </w:numPr>
        <w:rPr>
          <w:rFonts w:ascii="Arial" w:hAnsi="Arial" w:cs="Arial"/>
          <w:szCs w:val="22"/>
        </w:rPr>
      </w:pPr>
      <w:r w:rsidRPr="00E55102">
        <w:rPr>
          <w:rFonts w:ascii="Arial" w:hAnsi="Arial" w:cs="Arial"/>
          <w:szCs w:val="22"/>
        </w:rPr>
        <w:t>Liaising with the Hub.</w:t>
      </w:r>
    </w:p>
    <w:p w14:paraId="0D82DACD" w14:textId="77777777" w:rsidR="00023D93" w:rsidRDefault="00023D93" w:rsidP="00023D93">
      <w:pPr>
        <w:pStyle w:val="ListParagraph"/>
        <w:ind w:left="792"/>
        <w:rPr>
          <w:rFonts w:ascii="Arial" w:hAnsi="Arial" w:cs="Arial"/>
          <w:szCs w:val="22"/>
        </w:rPr>
      </w:pPr>
    </w:p>
    <w:p w14:paraId="0D82DACE" w14:textId="77777777" w:rsidR="00E55102" w:rsidRDefault="00E55102" w:rsidP="00023D93">
      <w:pPr>
        <w:pStyle w:val="ListParagraph"/>
        <w:numPr>
          <w:ilvl w:val="1"/>
          <w:numId w:val="24"/>
        </w:numPr>
        <w:ind w:left="1134" w:hanging="774"/>
        <w:rPr>
          <w:rFonts w:ascii="Arial" w:hAnsi="Arial" w:cs="Arial"/>
          <w:szCs w:val="22"/>
        </w:rPr>
      </w:pPr>
      <w:r w:rsidRPr="00E55102">
        <w:rPr>
          <w:rFonts w:ascii="Arial" w:hAnsi="Arial" w:cs="Arial"/>
          <w:szCs w:val="22"/>
        </w:rPr>
        <w:t xml:space="preserve">Identification of aggregation and consolidation opportunities in their category that will deliver value, savings and efficiencies to fire and rescue services. </w:t>
      </w:r>
    </w:p>
    <w:p w14:paraId="0D82DACF" w14:textId="77777777" w:rsidR="00023D93" w:rsidRDefault="00023D93" w:rsidP="00023D93">
      <w:pPr>
        <w:pStyle w:val="ListParagraph"/>
        <w:ind w:left="792"/>
        <w:rPr>
          <w:rFonts w:ascii="Arial" w:hAnsi="Arial" w:cs="Arial"/>
          <w:szCs w:val="22"/>
        </w:rPr>
      </w:pPr>
    </w:p>
    <w:p w14:paraId="0D82DAD0" w14:textId="77777777" w:rsidR="00E55102" w:rsidRDefault="00E55102" w:rsidP="00023D93">
      <w:pPr>
        <w:pStyle w:val="ListParagraph"/>
        <w:numPr>
          <w:ilvl w:val="1"/>
          <w:numId w:val="24"/>
        </w:numPr>
        <w:ind w:left="1134" w:hanging="774"/>
        <w:rPr>
          <w:rFonts w:ascii="Arial" w:hAnsi="Arial" w:cs="Arial"/>
          <w:szCs w:val="22"/>
        </w:rPr>
      </w:pPr>
      <w:r w:rsidRPr="00E55102">
        <w:rPr>
          <w:rFonts w:ascii="Arial" w:hAnsi="Arial" w:cs="Arial"/>
          <w:szCs w:val="22"/>
        </w:rPr>
        <w:t>Engagement with Professional Buying Organisations with the aim of aligning work plans, avoiding duplication of procurement processes and deploying suitable approaches.</w:t>
      </w:r>
    </w:p>
    <w:p w14:paraId="0D82DAD1" w14:textId="77777777" w:rsidR="00023D93" w:rsidRDefault="00023D93" w:rsidP="00023D93">
      <w:pPr>
        <w:pStyle w:val="ListParagraph"/>
        <w:ind w:left="792"/>
        <w:rPr>
          <w:rFonts w:ascii="Arial" w:hAnsi="Arial" w:cs="Arial"/>
          <w:szCs w:val="22"/>
        </w:rPr>
      </w:pPr>
    </w:p>
    <w:p w14:paraId="0D82DAD2" w14:textId="77777777" w:rsidR="00E55102" w:rsidRDefault="00E55102" w:rsidP="00E55102">
      <w:pPr>
        <w:pStyle w:val="ListParagraph"/>
        <w:numPr>
          <w:ilvl w:val="1"/>
          <w:numId w:val="24"/>
        </w:numPr>
        <w:rPr>
          <w:rFonts w:ascii="Arial" w:hAnsi="Arial" w:cs="Arial"/>
          <w:szCs w:val="22"/>
        </w:rPr>
      </w:pPr>
      <w:r w:rsidRPr="00E55102">
        <w:rPr>
          <w:rFonts w:ascii="Arial" w:hAnsi="Arial" w:cs="Arial"/>
          <w:szCs w:val="22"/>
        </w:rPr>
        <w:t>Improving strategic stakeholder engagement.</w:t>
      </w:r>
    </w:p>
    <w:p w14:paraId="0D82DAD3" w14:textId="77777777" w:rsidR="00023D93" w:rsidRDefault="00023D93" w:rsidP="00023D93">
      <w:pPr>
        <w:pStyle w:val="ListParagraph"/>
        <w:ind w:left="792"/>
        <w:rPr>
          <w:rFonts w:ascii="Arial" w:hAnsi="Arial" w:cs="Arial"/>
          <w:szCs w:val="22"/>
        </w:rPr>
      </w:pPr>
    </w:p>
    <w:p w14:paraId="0D82DAD4" w14:textId="77777777" w:rsidR="00E55102" w:rsidRDefault="00E55102" w:rsidP="00023D93">
      <w:pPr>
        <w:pStyle w:val="ListParagraph"/>
        <w:numPr>
          <w:ilvl w:val="1"/>
          <w:numId w:val="24"/>
        </w:numPr>
        <w:ind w:left="1134" w:hanging="774"/>
        <w:rPr>
          <w:rFonts w:ascii="Arial" w:hAnsi="Arial" w:cs="Arial"/>
          <w:szCs w:val="22"/>
        </w:rPr>
      </w:pPr>
      <w:r w:rsidRPr="00E55102">
        <w:rPr>
          <w:rFonts w:ascii="Arial" w:hAnsi="Arial" w:cs="Arial"/>
          <w:szCs w:val="22"/>
        </w:rPr>
        <w:t>Working with colleagues in the Home Office, Police and Ambulance to identify and coordinate emergency services collaboration.</w:t>
      </w:r>
    </w:p>
    <w:p w14:paraId="0D82DAD5" w14:textId="77777777" w:rsidR="005860B0" w:rsidRDefault="005860B0" w:rsidP="005860B0">
      <w:pPr>
        <w:pStyle w:val="ListParagraph"/>
        <w:ind w:left="792"/>
        <w:rPr>
          <w:rFonts w:ascii="Arial" w:hAnsi="Arial" w:cs="Arial"/>
          <w:szCs w:val="22"/>
        </w:rPr>
      </w:pPr>
    </w:p>
    <w:p w14:paraId="0D82DAD6" w14:textId="77777777" w:rsidR="005860B0" w:rsidRPr="005860B0" w:rsidRDefault="005860B0" w:rsidP="005860B0">
      <w:pPr>
        <w:pStyle w:val="ListParagraph"/>
        <w:ind w:left="0"/>
        <w:rPr>
          <w:rFonts w:ascii="Arial" w:hAnsi="Arial" w:cs="Arial"/>
          <w:b/>
          <w:szCs w:val="22"/>
        </w:rPr>
      </w:pPr>
      <w:r w:rsidRPr="005860B0">
        <w:rPr>
          <w:rFonts w:ascii="Arial" w:hAnsi="Arial" w:cs="Arial"/>
          <w:b/>
          <w:szCs w:val="22"/>
        </w:rPr>
        <w:t xml:space="preserve">Research and Development Function </w:t>
      </w:r>
    </w:p>
    <w:p w14:paraId="0D82DAD7" w14:textId="77777777" w:rsidR="005860B0" w:rsidRDefault="005860B0" w:rsidP="005860B0">
      <w:pPr>
        <w:pStyle w:val="ListParagraph"/>
        <w:ind w:left="0"/>
        <w:rPr>
          <w:rFonts w:ascii="Arial" w:hAnsi="Arial" w:cs="Arial"/>
          <w:szCs w:val="22"/>
        </w:rPr>
      </w:pPr>
    </w:p>
    <w:p w14:paraId="0D82DAD8" w14:textId="77777777" w:rsidR="00716993" w:rsidRDefault="005860B0" w:rsidP="00716993">
      <w:pPr>
        <w:pStyle w:val="ListParagraph"/>
        <w:numPr>
          <w:ilvl w:val="0"/>
          <w:numId w:val="24"/>
        </w:numPr>
        <w:rPr>
          <w:rFonts w:ascii="Arial" w:hAnsi="Arial" w:cs="Arial"/>
          <w:szCs w:val="22"/>
        </w:rPr>
      </w:pPr>
      <w:r w:rsidRPr="00716993">
        <w:rPr>
          <w:rFonts w:ascii="Arial" w:hAnsi="Arial" w:cs="Arial"/>
          <w:szCs w:val="22"/>
        </w:rPr>
        <w:t xml:space="preserve">Another area the Home Secretary challenged the sector to make progress around was improved </w:t>
      </w:r>
      <w:r w:rsidR="00716993" w:rsidRPr="00716993">
        <w:rPr>
          <w:rFonts w:ascii="Arial" w:hAnsi="Arial" w:cs="Arial"/>
          <w:szCs w:val="22"/>
        </w:rPr>
        <w:t>research and development. In 2015 CFOA identified the need for a single collaborative research and development function to reduce duplication and improve</w:t>
      </w:r>
      <w:r w:rsidR="00A50B23">
        <w:rPr>
          <w:rFonts w:ascii="Arial" w:hAnsi="Arial" w:cs="Arial"/>
          <w:szCs w:val="22"/>
        </w:rPr>
        <w:t xml:space="preserve"> efficiency in the sector. The f</w:t>
      </w:r>
      <w:r w:rsidR="00716993" w:rsidRPr="00716993">
        <w:rPr>
          <w:rFonts w:ascii="Arial" w:hAnsi="Arial" w:cs="Arial"/>
          <w:szCs w:val="22"/>
        </w:rPr>
        <w:t xml:space="preserve">unction will consider fire and rescue services needs and bring together all aspects of research and development from academic research, product development, testing and procurement to evaluating the impact an approach or new piece of equipment has on fire and rescue services, firefighters and their communities. The overarching aim is to establish a function that captures the emerging knowledge, technical advances and innovation within the fire sector that will ultimately improve firefighter and community safety. </w:t>
      </w:r>
    </w:p>
    <w:p w14:paraId="0D82DAD9" w14:textId="77777777" w:rsidR="00716993" w:rsidRDefault="00716993" w:rsidP="00716993">
      <w:pPr>
        <w:pStyle w:val="ListParagraph"/>
        <w:ind w:left="360"/>
        <w:rPr>
          <w:rFonts w:ascii="Arial" w:hAnsi="Arial" w:cs="Arial"/>
          <w:szCs w:val="22"/>
        </w:rPr>
      </w:pPr>
    </w:p>
    <w:p w14:paraId="0D82DADA" w14:textId="77777777" w:rsidR="00716993" w:rsidRDefault="00716993" w:rsidP="00716993">
      <w:pPr>
        <w:pStyle w:val="ListParagraph"/>
        <w:numPr>
          <w:ilvl w:val="0"/>
          <w:numId w:val="24"/>
        </w:numPr>
        <w:rPr>
          <w:rFonts w:ascii="Arial" w:hAnsi="Arial" w:cs="Arial"/>
          <w:szCs w:val="22"/>
        </w:rPr>
      </w:pPr>
      <w:r>
        <w:rPr>
          <w:rFonts w:ascii="Arial" w:hAnsi="Arial" w:cs="Arial"/>
          <w:szCs w:val="22"/>
        </w:rPr>
        <w:t>The aim of the function is to</w:t>
      </w:r>
      <w:r w:rsidRPr="00716993">
        <w:rPr>
          <w:rFonts w:ascii="Arial" w:hAnsi="Arial" w:cs="Arial"/>
          <w:szCs w:val="22"/>
        </w:rPr>
        <w:t xml:space="preserve">: </w:t>
      </w:r>
    </w:p>
    <w:p w14:paraId="0D82DADB" w14:textId="77777777" w:rsidR="00716993" w:rsidRPr="00716993" w:rsidRDefault="00716993" w:rsidP="00716993">
      <w:pPr>
        <w:pStyle w:val="ListParagraph"/>
        <w:rPr>
          <w:rFonts w:ascii="Arial" w:hAnsi="Arial" w:cs="Arial"/>
          <w:szCs w:val="22"/>
        </w:rPr>
      </w:pPr>
    </w:p>
    <w:p w14:paraId="0D82DADC" w14:textId="77777777" w:rsidR="00716993" w:rsidRDefault="00716993" w:rsidP="00716993">
      <w:pPr>
        <w:pStyle w:val="ListParagraph"/>
        <w:numPr>
          <w:ilvl w:val="1"/>
          <w:numId w:val="24"/>
        </w:numPr>
        <w:ind w:left="720"/>
        <w:rPr>
          <w:rFonts w:ascii="Arial" w:hAnsi="Arial" w:cs="Arial"/>
          <w:szCs w:val="22"/>
        </w:rPr>
      </w:pPr>
      <w:r w:rsidRPr="00716993">
        <w:rPr>
          <w:rFonts w:ascii="Arial" w:hAnsi="Arial" w:cs="Arial"/>
          <w:szCs w:val="22"/>
        </w:rPr>
        <w:t>Establish a central hub of fire related academic research</w:t>
      </w:r>
      <w:r>
        <w:rPr>
          <w:rFonts w:ascii="Arial" w:hAnsi="Arial" w:cs="Arial"/>
          <w:szCs w:val="22"/>
        </w:rPr>
        <w:t>.</w:t>
      </w:r>
    </w:p>
    <w:p w14:paraId="0D82DADD" w14:textId="77777777" w:rsidR="00023D93" w:rsidRDefault="00023D93" w:rsidP="00023D93">
      <w:pPr>
        <w:pStyle w:val="ListParagraph"/>
        <w:rPr>
          <w:rFonts w:ascii="Arial" w:hAnsi="Arial" w:cs="Arial"/>
          <w:szCs w:val="22"/>
        </w:rPr>
      </w:pPr>
    </w:p>
    <w:p w14:paraId="0D82DADE" w14:textId="77777777" w:rsidR="00716993" w:rsidRDefault="00716993" w:rsidP="00023D93">
      <w:pPr>
        <w:pStyle w:val="ListParagraph"/>
        <w:numPr>
          <w:ilvl w:val="1"/>
          <w:numId w:val="24"/>
        </w:numPr>
        <w:ind w:left="1134" w:hanging="846"/>
        <w:rPr>
          <w:rFonts w:ascii="Arial" w:hAnsi="Arial" w:cs="Arial"/>
          <w:szCs w:val="22"/>
        </w:rPr>
      </w:pPr>
      <w:r w:rsidRPr="00716993">
        <w:rPr>
          <w:rFonts w:ascii="Arial" w:hAnsi="Arial" w:cs="Arial"/>
          <w:szCs w:val="22"/>
        </w:rPr>
        <w:lastRenderedPageBreak/>
        <w:t>Provide a publically available list of areas for research or development driven by market analysis</w:t>
      </w:r>
      <w:r>
        <w:rPr>
          <w:rFonts w:ascii="Arial" w:hAnsi="Arial" w:cs="Arial"/>
          <w:szCs w:val="22"/>
        </w:rPr>
        <w:t>.</w:t>
      </w:r>
    </w:p>
    <w:p w14:paraId="0D82DADF" w14:textId="77777777" w:rsidR="00023D93" w:rsidRDefault="00023D93" w:rsidP="00023D93">
      <w:pPr>
        <w:pStyle w:val="ListParagraph"/>
        <w:rPr>
          <w:rFonts w:ascii="Arial" w:hAnsi="Arial" w:cs="Arial"/>
          <w:szCs w:val="22"/>
        </w:rPr>
      </w:pPr>
    </w:p>
    <w:p w14:paraId="0D82DAE0" w14:textId="77777777" w:rsidR="00716993" w:rsidRDefault="00716993" w:rsidP="00716993">
      <w:pPr>
        <w:pStyle w:val="ListParagraph"/>
        <w:numPr>
          <w:ilvl w:val="1"/>
          <w:numId w:val="24"/>
        </w:numPr>
        <w:ind w:left="720"/>
        <w:rPr>
          <w:rFonts w:ascii="Arial" w:hAnsi="Arial" w:cs="Arial"/>
          <w:szCs w:val="22"/>
        </w:rPr>
      </w:pPr>
      <w:r w:rsidRPr="00716993">
        <w:rPr>
          <w:rFonts w:ascii="Arial" w:hAnsi="Arial" w:cs="Arial"/>
          <w:szCs w:val="22"/>
        </w:rPr>
        <w:t>Lead nationally coordinated product testing</w:t>
      </w:r>
      <w:r>
        <w:rPr>
          <w:rFonts w:ascii="Arial" w:hAnsi="Arial" w:cs="Arial"/>
          <w:szCs w:val="22"/>
        </w:rPr>
        <w:t>.</w:t>
      </w:r>
    </w:p>
    <w:p w14:paraId="0D82DAE1" w14:textId="77777777" w:rsidR="00023D93" w:rsidRDefault="00023D93" w:rsidP="00023D93">
      <w:pPr>
        <w:pStyle w:val="ListParagraph"/>
        <w:rPr>
          <w:rFonts w:ascii="Arial" w:hAnsi="Arial" w:cs="Arial"/>
          <w:szCs w:val="22"/>
        </w:rPr>
      </w:pPr>
    </w:p>
    <w:p w14:paraId="0D82DAE2" w14:textId="77777777" w:rsidR="00716993" w:rsidRDefault="00716993" w:rsidP="00716993">
      <w:pPr>
        <w:pStyle w:val="ListParagraph"/>
        <w:numPr>
          <w:ilvl w:val="1"/>
          <w:numId w:val="24"/>
        </w:numPr>
        <w:ind w:left="720"/>
        <w:rPr>
          <w:rFonts w:ascii="Arial" w:hAnsi="Arial" w:cs="Arial"/>
          <w:szCs w:val="22"/>
        </w:rPr>
      </w:pPr>
      <w:r w:rsidRPr="00716993">
        <w:rPr>
          <w:rFonts w:ascii="Arial" w:hAnsi="Arial" w:cs="Arial"/>
          <w:szCs w:val="22"/>
        </w:rPr>
        <w:t>Reduced duplication of product testing</w:t>
      </w:r>
      <w:r>
        <w:rPr>
          <w:rFonts w:ascii="Arial" w:hAnsi="Arial" w:cs="Arial"/>
          <w:szCs w:val="22"/>
        </w:rPr>
        <w:t>.</w:t>
      </w:r>
    </w:p>
    <w:p w14:paraId="0D82DAE3" w14:textId="77777777" w:rsidR="00023D93" w:rsidRDefault="00023D93" w:rsidP="00023D93">
      <w:pPr>
        <w:pStyle w:val="ListParagraph"/>
        <w:rPr>
          <w:rFonts w:ascii="Arial" w:hAnsi="Arial" w:cs="Arial"/>
          <w:szCs w:val="22"/>
        </w:rPr>
      </w:pPr>
    </w:p>
    <w:p w14:paraId="0D82DAE4" w14:textId="77777777" w:rsidR="00716993" w:rsidRDefault="00716993" w:rsidP="00716993">
      <w:pPr>
        <w:pStyle w:val="ListParagraph"/>
        <w:numPr>
          <w:ilvl w:val="1"/>
          <w:numId w:val="24"/>
        </w:numPr>
        <w:ind w:left="720"/>
        <w:rPr>
          <w:rFonts w:ascii="Arial" w:hAnsi="Arial" w:cs="Arial"/>
          <w:szCs w:val="22"/>
        </w:rPr>
      </w:pPr>
      <w:r w:rsidRPr="00716993">
        <w:rPr>
          <w:rFonts w:ascii="Arial" w:hAnsi="Arial" w:cs="Arial"/>
          <w:szCs w:val="22"/>
        </w:rPr>
        <w:t>Increase the pace at which service improvements can be implemented</w:t>
      </w:r>
      <w:r>
        <w:rPr>
          <w:rFonts w:ascii="Arial" w:hAnsi="Arial" w:cs="Arial"/>
          <w:szCs w:val="22"/>
        </w:rPr>
        <w:t>.</w:t>
      </w:r>
    </w:p>
    <w:p w14:paraId="0D82DAE5" w14:textId="77777777" w:rsidR="00023D93" w:rsidRDefault="00023D93" w:rsidP="00023D93">
      <w:pPr>
        <w:pStyle w:val="ListParagraph"/>
        <w:rPr>
          <w:rFonts w:ascii="Arial" w:hAnsi="Arial" w:cs="Arial"/>
          <w:szCs w:val="22"/>
        </w:rPr>
      </w:pPr>
    </w:p>
    <w:p w14:paraId="0D82DAE6" w14:textId="77777777" w:rsidR="00716993" w:rsidRPr="00716993" w:rsidRDefault="00716993" w:rsidP="00716993">
      <w:pPr>
        <w:pStyle w:val="ListParagraph"/>
        <w:numPr>
          <w:ilvl w:val="1"/>
          <w:numId w:val="24"/>
        </w:numPr>
        <w:ind w:left="720"/>
        <w:rPr>
          <w:rFonts w:ascii="Arial" w:hAnsi="Arial" w:cs="Arial"/>
          <w:szCs w:val="22"/>
        </w:rPr>
      </w:pPr>
      <w:r w:rsidRPr="00716993">
        <w:rPr>
          <w:rFonts w:ascii="Arial" w:hAnsi="Arial" w:cs="Arial"/>
          <w:szCs w:val="22"/>
        </w:rPr>
        <w:t>Reduce costs for FRSs and suppliers</w:t>
      </w:r>
      <w:r>
        <w:rPr>
          <w:rFonts w:ascii="Arial" w:hAnsi="Arial" w:cs="Arial"/>
          <w:szCs w:val="22"/>
        </w:rPr>
        <w:t>.</w:t>
      </w:r>
      <w:r w:rsidRPr="00716993">
        <w:rPr>
          <w:rFonts w:ascii="Arial" w:hAnsi="Arial" w:cs="Arial"/>
          <w:szCs w:val="22"/>
        </w:rPr>
        <w:t xml:space="preserve"> </w:t>
      </w:r>
    </w:p>
    <w:p w14:paraId="0D82DAE7" w14:textId="77777777" w:rsidR="005F0364" w:rsidRDefault="005F0364" w:rsidP="005F0364">
      <w:pPr>
        <w:rPr>
          <w:rFonts w:ascii="Arial" w:hAnsi="Arial" w:cs="Arial"/>
          <w:b/>
          <w:szCs w:val="22"/>
        </w:rPr>
      </w:pPr>
    </w:p>
    <w:p w14:paraId="0D82DAE8" w14:textId="77777777" w:rsidR="005F0364" w:rsidRPr="005F0364" w:rsidRDefault="005F0364" w:rsidP="005F0364">
      <w:pPr>
        <w:rPr>
          <w:rFonts w:ascii="Arial" w:hAnsi="Arial" w:cs="Arial"/>
          <w:szCs w:val="22"/>
        </w:rPr>
      </w:pPr>
      <w:r>
        <w:rPr>
          <w:rFonts w:ascii="Arial" w:hAnsi="Arial" w:cs="Arial"/>
          <w:b/>
          <w:szCs w:val="22"/>
        </w:rPr>
        <w:t>Next steps</w:t>
      </w:r>
    </w:p>
    <w:p w14:paraId="0D82DAE9" w14:textId="77777777" w:rsidR="00A41125" w:rsidRPr="0021114E" w:rsidRDefault="00A41125" w:rsidP="0021114E">
      <w:pPr>
        <w:rPr>
          <w:rFonts w:ascii="Arial" w:hAnsi="Arial" w:cs="Arial"/>
          <w:szCs w:val="22"/>
        </w:rPr>
      </w:pPr>
    </w:p>
    <w:p w14:paraId="0D82DAEA"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0D82DAEB" w14:textId="77777777" w:rsidR="00AF40AC" w:rsidRDefault="00AF40AC" w:rsidP="00023D93">
      <w:pPr>
        <w:pStyle w:val="ListParagraph"/>
        <w:numPr>
          <w:ilvl w:val="1"/>
          <w:numId w:val="24"/>
        </w:numPr>
        <w:spacing w:before="120"/>
        <w:ind w:left="1134" w:hanging="777"/>
        <w:rPr>
          <w:rFonts w:ascii="Arial" w:hAnsi="Arial" w:cs="Arial"/>
          <w:szCs w:val="22"/>
        </w:rPr>
      </w:pPr>
      <w:r w:rsidRPr="00AF40AC">
        <w:rPr>
          <w:rFonts w:ascii="Arial" w:hAnsi="Arial" w:cs="Arial"/>
          <w:szCs w:val="22"/>
        </w:rPr>
        <w:t>Note the work being undertaken by CFOA to improve procurement and research and development practice across the sector and the creation of a commercial transformation programme.</w:t>
      </w:r>
    </w:p>
    <w:p w14:paraId="0D82DAEC" w14:textId="77777777" w:rsidR="00023D93" w:rsidRPr="00AF40AC" w:rsidRDefault="00023D93" w:rsidP="00023D93">
      <w:pPr>
        <w:pStyle w:val="ListParagraph"/>
        <w:ind w:left="788"/>
        <w:rPr>
          <w:rFonts w:ascii="Arial" w:hAnsi="Arial" w:cs="Arial"/>
          <w:szCs w:val="22"/>
        </w:rPr>
      </w:pPr>
    </w:p>
    <w:p w14:paraId="0D82DAED" w14:textId="77777777" w:rsidR="00AF40AC" w:rsidRPr="0021114E" w:rsidRDefault="00AF40AC" w:rsidP="00023D93">
      <w:pPr>
        <w:pStyle w:val="MainText"/>
        <w:numPr>
          <w:ilvl w:val="1"/>
          <w:numId w:val="24"/>
        </w:numPr>
        <w:spacing w:line="240" w:lineRule="auto"/>
        <w:ind w:left="1134" w:hanging="774"/>
        <w:rPr>
          <w:rFonts w:ascii="Arial" w:hAnsi="Arial" w:cs="Arial"/>
          <w:szCs w:val="22"/>
        </w:rPr>
      </w:pPr>
      <w:r>
        <w:rPr>
          <w:rFonts w:ascii="Arial" w:hAnsi="Arial" w:cs="Arial"/>
          <w:szCs w:val="22"/>
        </w:rPr>
        <w:t xml:space="preserve">Agree the LGA </w:t>
      </w:r>
      <w:r w:rsidR="0078458E">
        <w:rPr>
          <w:rFonts w:ascii="Arial" w:hAnsi="Arial" w:cs="Arial"/>
          <w:szCs w:val="22"/>
        </w:rPr>
        <w:t xml:space="preserve">on behalf of Fire Commission </w:t>
      </w:r>
      <w:r>
        <w:rPr>
          <w:rFonts w:ascii="Arial" w:hAnsi="Arial" w:cs="Arial"/>
          <w:szCs w:val="22"/>
        </w:rPr>
        <w:t>should support CFOA and promote the initiatives outlined in the report.</w:t>
      </w:r>
    </w:p>
    <w:p w14:paraId="0D82DAEE" w14:textId="77777777" w:rsidR="004B0FD9" w:rsidRDefault="004B0FD9" w:rsidP="004B0FD9">
      <w:pPr>
        <w:spacing w:before="120"/>
        <w:rPr>
          <w:rFonts w:ascii="Arial" w:hAnsi="Arial" w:cs="Arial"/>
          <w:b/>
          <w:szCs w:val="22"/>
        </w:rPr>
      </w:pPr>
    </w:p>
    <w:p w14:paraId="0D82DAEF"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0D82DAF0" w14:textId="77777777" w:rsidR="00982B41" w:rsidRPr="004B0FD9" w:rsidRDefault="00B67071" w:rsidP="009101AB">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ectPr w:rsidR="00982B41"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2DAF3" w14:textId="77777777" w:rsidR="00A50B23" w:rsidRDefault="00A50B23">
      <w:r>
        <w:separator/>
      </w:r>
    </w:p>
  </w:endnote>
  <w:endnote w:type="continuationSeparator" w:id="0">
    <w:p w14:paraId="0D82DAF4" w14:textId="77777777" w:rsidR="00A50B23" w:rsidRDefault="00A50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8134B26-B8C5-4FA3-A646-AF991367668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D796406B-7D1D-4537-950A-781390ADBAFD}"/>
  </w:font>
  <w:font w:name="Calibri">
    <w:panose1 w:val="020F0502020204030204"/>
    <w:charset w:val="00"/>
    <w:family w:val="swiss"/>
    <w:pitch w:val="variable"/>
    <w:sig w:usb0="E00002FF" w:usb1="4000ACFF" w:usb2="00000001" w:usb3="00000000" w:csb0="0000019F" w:csb1="00000000"/>
    <w:embedRegular r:id="rId3" w:fontKey="{6D09F113-7E88-46C4-AC7C-0745038013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2DAFF" w14:textId="77777777" w:rsidR="00A50B23" w:rsidRDefault="00A50B23">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2DAF1" w14:textId="77777777" w:rsidR="00A50B23" w:rsidRDefault="00A50B23">
      <w:r>
        <w:separator/>
      </w:r>
    </w:p>
  </w:footnote>
  <w:footnote w:type="continuationSeparator" w:id="0">
    <w:p w14:paraId="0D82DAF2" w14:textId="77777777" w:rsidR="00A50B23" w:rsidRDefault="00A50B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A50B23" w:rsidRPr="004F266E" w14:paraId="0D82DAF7" w14:textId="77777777" w:rsidTr="00042379">
      <w:tc>
        <w:tcPr>
          <w:tcW w:w="5920" w:type="dxa"/>
          <w:vMerge w:val="restart"/>
          <w:shd w:val="clear" w:color="auto" w:fill="auto"/>
        </w:tcPr>
        <w:p w14:paraId="0D82DAF5" w14:textId="77777777" w:rsidR="00A50B23" w:rsidRPr="00374227" w:rsidRDefault="00A50B23" w:rsidP="00042379">
          <w:pPr>
            <w:pStyle w:val="Header"/>
            <w:tabs>
              <w:tab w:val="clear" w:pos="4153"/>
              <w:tab w:val="clear" w:pos="8306"/>
              <w:tab w:val="center" w:pos="2923"/>
            </w:tabs>
          </w:pPr>
          <w:r>
            <w:rPr>
              <w:rFonts w:ascii="Arial" w:hAnsi="Arial" w:cs="Arial"/>
              <w:noProof/>
              <w:sz w:val="44"/>
              <w:szCs w:val="44"/>
            </w:rPr>
            <w:drawing>
              <wp:inline distT="0" distB="0" distL="0" distR="0" wp14:anchorId="0D82DB17" wp14:editId="0D82DB1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D82DAF6" w14:textId="77777777" w:rsidR="00A50B23" w:rsidRPr="00374227" w:rsidRDefault="00A50B23" w:rsidP="00730924">
          <w:pPr>
            <w:pStyle w:val="Header"/>
            <w:rPr>
              <w:rFonts w:ascii="Arial" w:hAnsi="Arial" w:cs="Arial"/>
              <w:b/>
              <w:szCs w:val="22"/>
            </w:rPr>
          </w:pPr>
          <w:r>
            <w:rPr>
              <w:rFonts w:ascii="Arial" w:hAnsi="Arial" w:cs="Arial"/>
              <w:b/>
              <w:szCs w:val="22"/>
            </w:rPr>
            <w:t>Fire Commission</w:t>
          </w:r>
        </w:p>
      </w:tc>
    </w:tr>
    <w:tr w:rsidR="00A50B23" w14:paraId="0D82DAFA" w14:textId="77777777" w:rsidTr="00042379">
      <w:trPr>
        <w:trHeight w:val="450"/>
      </w:trPr>
      <w:tc>
        <w:tcPr>
          <w:tcW w:w="5920" w:type="dxa"/>
          <w:vMerge/>
          <w:shd w:val="clear" w:color="auto" w:fill="auto"/>
        </w:tcPr>
        <w:p w14:paraId="0D82DAF8" w14:textId="77777777" w:rsidR="00A50B23" w:rsidRPr="00374227" w:rsidRDefault="00A50B23" w:rsidP="00042379">
          <w:pPr>
            <w:pStyle w:val="Header"/>
          </w:pPr>
        </w:p>
      </w:tc>
      <w:tc>
        <w:tcPr>
          <w:tcW w:w="3260" w:type="dxa"/>
          <w:shd w:val="clear" w:color="auto" w:fill="auto"/>
          <w:vAlign w:val="center"/>
        </w:tcPr>
        <w:p w14:paraId="0D82DAF9" w14:textId="77777777" w:rsidR="00A50B23" w:rsidRPr="00374227" w:rsidRDefault="00A50B23" w:rsidP="00730924">
          <w:pPr>
            <w:pStyle w:val="Header"/>
            <w:spacing w:before="60"/>
            <w:rPr>
              <w:rFonts w:ascii="Arial" w:hAnsi="Arial" w:cs="Arial"/>
              <w:szCs w:val="22"/>
            </w:rPr>
          </w:pPr>
          <w:r>
            <w:rPr>
              <w:rFonts w:ascii="Arial" w:hAnsi="Arial" w:cs="Arial"/>
              <w:szCs w:val="22"/>
            </w:rPr>
            <w:t>14 October 2016</w:t>
          </w:r>
        </w:p>
      </w:tc>
    </w:tr>
    <w:tr w:rsidR="00A50B23" w:rsidRPr="004F266E" w14:paraId="0D82DAFD" w14:textId="77777777" w:rsidTr="00042379">
      <w:trPr>
        <w:trHeight w:val="708"/>
      </w:trPr>
      <w:tc>
        <w:tcPr>
          <w:tcW w:w="5920" w:type="dxa"/>
          <w:vMerge/>
          <w:shd w:val="clear" w:color="auto" w:fill="auto"/>
        </w:tcPr>
        <w:p w14:paraId="0D82DAFB" w14:textId="77777777" w:rsidR="00A50B23" w:rsidRPr="00374227" w:rsidRDefault="00A50B23" w:rsidP="00042379">
          <w:pPr>
            <w:pStyle w:val="Header"/>
          </w:pPr>
        </w:p>
      </w:tc>
      <w:tc>
        <w:tcPr>
          <w:tcW w:w="3260" w:type="dxa"/>
          <w:shd w:val="clear" w:color="auto" w:fill="auto"/>
          <w:vAlign w:val="center"/>
        </w:tcPr>
        <w:p w14:paraId="0D82DAFC" w14:textId="77777777" w:rsidR="00A50B23" w:rsidRPr="00374227" w:rsidRDefault="00A50B23" w:rsidP="00023D93">
          <w:pPr>
            <w:pStyle w:val="Header"/>
            <w:spacing w:before="60"/>
            <w:rPr>
              <w:rFonts w:ascii="Arial" w:hAnsi="Arial" w:cs="Arial"/>
              <w:b/>
              <w:szCs w:val="22"/>
            </w:rPr>
          </w:pPr>
        </w:p>
      </w:tc>
    </w:tr>
  </w:tbl>
  <w:p w14:paraId="0D82DAFE" w14:textId="77777777" w:rsidR="00A50B23" w:rsidRPr="0021114E" w:rsidRDefault="00A50B2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2DB00" w14:textId="77777777" w:rsidR="00A50B23" w:rsidRDefault="00A50B23" w:rsidP="00E64FBC">
    <w:pPr>
      <w:pStyle w:val="Header"/>
      <w:rPr>
        <w:sz w:val="2"/>
      </w:rPr>
    </w:pPr>
  </w:p>
  <w:p w14:paraId="0D82DB01" w14:textId="77777777" w:rsidR="00A50B23" w:rsidRDefault="00A50B2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A50B23" w:rsidRPr="001D2C76" w14:paraId="0D82DB04" w14:textId="77777777" w:rsidTr="00084E44">
      <w:tc>
        <w:tcPr>
          <w:tcW w:w="6062" w:type="dxa"/>
          <w:vMerge w:val="restart"/>
        </w:tcPr>
        <w:p w14:paraId="0D82DB02" w14:textId="77777777" w:rsidR="00A50B23" w:rsidRDefault="00A50B23" w:rsidP="007C2BC2">
          <w:pPr>
            <w:pStyle w:val="Header"/>
            <w:tabs>
              <w:tab w:val="clear" w:pos="4153"/>
              <w:tab w:val="clear" w:pos="8306"/>
              <w:tab w:val="center" w:pos="2923"/>
            </w:tabs>
          </w:pPr>
          <w:r>
            <w:rPr>
              <w:rFonts w:ascii="Arial" w:hAnsi="Arial" w:cs="Arial"/>
              <w:noProof/>
              <w:sz w:val="44"/>
              <w:szCs w:val="44"/>
            </w:rPr>
            <w:drawing>
              <wp:inline distT="0" distB="0" distL="0" distR="0" wp14:anchorId="0D82DB19" wp14:editId="0D82DB1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0D82DB03" w14:textId="77777777" w:rsidR="00A50B23" w:rsidRPr="001D2C76" w:rsidRDefault="00A50B23" w:rsidP="00546D0D">
          <w:pPr>
            <w:pStyle w:val="Header"/>
            <w:rPr>
              <w:b/>
            </w:rPr>
          </w:pPr>
          <w:r>
            <w:rPr>
              <w:rFonts w:ascii="Arial" w:hAnsi="Arial" w:cs="Arial"/>
              <w:b/>
              <w:sz w:val="24"/>
              <w:szCs w:val="24"/>
            </w:rPr>
            <w:t>Meeting title</w:t>
          </w:r>
        </w:p>
      </w:tc>
    </w:tr>
    <w:tr w:rsidR="00A50B23" w14:paraId="0D82DB07" w14:textId="77777777" w:rsidTr="00084E44">
      <w:trPr>
        <w:trHeight w:val="450"/>
      </w:trPr>
      <w:tc>
        <w:tcPr>
          <w:tcW w:w="6062" w:type="dxa"/>
          <w:vMerge/>
        </w:tcPr>
        <w:p w14:paraId="0D82DB05" w14:textId="77777777" w:rsidR="00A50B23" w:rsidRDefault="00A50B23" w:rsidP="00546D0D">
          <w:pPr>
            <w:pStyle w:val="Header"/>
          </w:pPr>
        </w:p>
      </w:tc>
      <w:tc>
        <w:tcPr>
          <w:tcW w:w="3225" w:type="dxa"/>
        </w:tcPr>
        <w:p w14:paraId="0D82DB06" w14:textId="77777777" w:rsidR="00A50B23" w:rsidRDefault="00A50B23" w:rsidP="00546D0D">
          <w:pPr>
            <w:pStyle w:val="Header"/>
            <w:spacing w:before="60"/>
          </w:pPr>
          <w:r>
            <w:rPr>
              <w:rFonts w:ascii="Arial" w:hAnsi="Arial" w:cs="Arial"/>
              <w:sz w:val="24"/>
              <w:szCs w:val="24"/>
            </w:rPr>
            <w:t xml:space="preserve">Meeting date </w:t>
          </w:r>
        </w:p>
      </w:tc>
    </w:tr>
    <w:tr w:rsidR="00A50B23" w14:paraId="0D82DB0B" w14:textId="77777777" w:rsidTr="00084E44">
      <w:trPr>
        <w:trHeight w:val="450"/>
      </w:trPr>
      <w:tc>
        <w:tcPr>
          <w:tcW w:w="6062" w:type="dxa"/>
          <w:vMerge/>
        </w:tcPr>
        <w:p w14:paraId="0D82DB08" w14:textId="77777777" w:rsidR="00A50B23" w:rsidRDefault="00A50B23" w:rsidP="00546D0D">
          <w:pPr>
            <w:pStyle w:val="Header"/>
          </w:pPr>
        </w:p>
      </w:tc>
      <w:tc>
        <w:tcPr>
          <w:tcW w:w="3225" w:type="dxa"/>
        </w:tcPr>
        <w:p w14:paraId="0D82DB09" w14:textId="77777777" w:rsidR="00A50B23" w:rsidRDefault="00A50B23" w:rsidP="00546D0D">
          <w:pPr>
            <w:pStyle w:val="Header"/>
            <w:spacing w:before="60"/>
            <w:rPr>
              <w:rFonts w:ascii="Arial" w:hAnsi="Arial" w:cs="Arial"/>
              <w:b/>
              <w:sz w:val="24"/>
              <w:szCs w:val="24"/>
            </w:rPr>
          </w:pPr>
        </w:p>
        <w:p w14:paraId="0D82DB0A" w14:textId="77777777" w:rsidR="00A50B23" w:rsidRPr="00546D0D" w:rsidRDefault="00A50B23" w:rsidP="00546D0D">
          <w:pPr>
            <w:pStyle w:val="Header"/>
            <w:spacing w:before="60"/>
            <w:rPr>
              <w:rFonts w:ascii="Arial" w:hAnsi="Arial" w:cs="Arial"/>
              <w:b/>
              <w:sz w:val="24"/>
              <w:szCs w:val="24"/>
            </w:rPr>
          </w:pPr>
          <w:r>
            <w:rPr>
              <w:rFonts w:ascii="Arial" w:hAnsi="Arial" w:cs="Arial"/>
              <w:b/>
              <w:sz w:val="24"/>
              <w:szCs w:val="24"/>
            </w:rPr>
            <w:t>Item X</w:t>
          </w:r>
        </w:p>
      </w:tc>
    </w:tr>
  </w:tbl>
  <w:p w14:paraId="0D82DB0C" w14:textId="77777777" w:rsidR="00A50B23" w:rsidRDefault="00A50B2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A50B23" w:rsidRPr="004F266E" w14:paraId="0D82DB0F" w14:textId="77777777" w:rsidTr="00042379">
      <w:tc>
        <w:tcPr>
          <w:tcW w:w="5920" w:type="dxa"/>
          <w:vMerge w:val="restart"/>
          <w:shd w:val="clear" w:color="auto" w:fill="auto"/>
        </w:tcPr>
        <w:p w14:paraId="0D82DB0D" w14:textId="77777777" w:rsidR="00A50B23" w:rsidRPr="00374227" w:rsidRDefault="00A50B23" w:rsidP="00042379">
          <w:pPr>
            <w:pStyle w:val="Header"/>
            <w:tabs>
              <w:tab w:val="clear" w:pos="4153"/>
              <w:tab w:val="clear" w:pos="8306"/>
              <w:tab w:val="center" w:pos="2923"/>
            </w:tabs>
          </w:pPr>
          <w:r>
            <w:rPr>
              <w:rFonts w:ascii="Arial" w:hAnsi="Arial" w:cs="Arial"/>
              <w:noProof/>
              <w:sz w:val="44"/>
              <w:szCs w:val="44"/>
            </w:rPr>
            <w:drawing>
              <wp:inline distT="0" distB="0" distL="0" distR="0" wp14:anchorId="0D82DB1B" wp14:editId="0D82DB1C">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0D82DB0E" w14:textId="77777777" w:rsidR="00A50B23" w:rsidRPr="00374227" w:rsidRDefault="00A50B23" w:rsidP="00730924">
          <w:pPr>
            <w:pStyle w:val="Header"/>
            <w:rPr>
              <w:rFonts w:ascii="Arial" w:hAnsi="Arial" w:cs="Arial"/>
              <w:b/>
              <w:szCs w:val="22"/>
            </w:rPr>
          </w:pPr>
          <w:r>
            <w:rPr>
              <w:rFonts w:ascii="Arial" w:hAnsi="Arial" w:cs="Arial"/>
              <w:b/>
              <w:szCs w:val="22"/>
            </w:rPr>
            <w:t>Fire Commission</w:t>
          </w:r>
        </w:p>
      </w:tc>
    </w:tr>
    <w:tr w:rsidR="00A50B23" w14:paraId="0D82DB12" w14:textId="77777777" w:rsidTr="00042379">
      <w:trPr>
        <w:trHeight w:val="450"/>
      </w:trPr>
      <w:tc>
        <w:tcPr>
          <w:tcW w:w="5920" w:type="dxa"/>
          <w:vMerge/>
          <w:shd w:val="clear" w:color="auto" w:fill="auto"/>
        </w:tcPr>
        <w:p w14:paraId="0D82DB10" w14:textId="77777777" w:rsidR="00A50B23" w:rsidRPr="00374227" w:rsidRDefault="00A50B23" w:rsidP="00042379">
          <w:pPr>
            <w:pStyle w:val="Header"/>
          </w:pPr>
        </w:p>
      </w:tc>
      <w:tc>
        <w:tcPr>
          <w:tcW w:w="3260" w:type="dxa"/>
          <w:shd w:val="clear" w:color="auto" w:fill="auto"/>
          <w:vAlign w:val="center"/>
        </w:tcPr>
        <w:p w14:paraId="0D82DB11" w14:textId="77777777" w:rsidR="00A50B23" w:rsidRPr="00374227" w:rsidRDefault="00A50B23" w:rsidP="00042379">
          <w:pPr>
            <w:pStyle w:val="Header"/>
            <w:spacing w:before="60"/>
            <w:rPr>
              <w:rFonts w:ascii="Arial" w:hAnsi="Arial" w:cs="Arial"/>
              <w:szCs w:val="22"/>
            </w:rPr>
          </w:pPr>
          <w:r>
            <w:rPr>
              <w:rFonts w:ascii="Arial" w:hAnsi="Arial" w:cs="Arial"/>
              <w:szCs w:val="22"/>
            </w:rPr>
            <w:t>14 October 2016</w:t>
          </w:r>
        </w:p>
      </w:tc>
    </w:tr>
    <w:tr w:rsidR="00A50B23" w:rsidRPr="004F266E" w14:paraId="0D82DB15" w14:textId="77777777" w:rsidTr="00042379">
      <w:trPr>
        <w:trHeight w:val="708"/>
      </w:trPr>
      <w:tc>
        <w:tcPr>
          <w:tcW w:w="5920" w:type="dxa"/>
          <w:vMerge/>
          <w:shd w:val="clear" w:color="auto" w:fill="auto"/>
        </w:tcPr>
        <w:p w14:paraId="0D82DB13" w14:textId="77777777" w:rsidR="00A50B23" w:rsidRPr="00374227" w:rsidRDefault="00A50B23" w:rsidP="00042379">
          <w:pPr>
            <w:pStyle w:val="Header"/>
          </w:pPr>
        </w:p>
      </w:tc>
      <w:tc>
        <w:tcPr>
          <w:tcW w:w="3260" w:type="dxa"/>
          <w:shd w:val="clear" w:color="auto" w:fill="auto"/>
          <w:vAlign w:val="center"/>
        </w:tcPr>
        <w:p w14:paraId="0D82DB14" w14:textId="77777777" w:rsidR="00A50B23" w:rsidRPr="00374227" w:rsidRDefault="00A50B23" w:rsidP="00023D93">
          <w:pPr>
            <w:pStyle w:val="Header"/>
            <w:spacing w:before="60"/>
            <w:rPr>
              <w:rFonts w:ascii="Arial" w:hAnsi="Arial" w:cs="Arial"/>
              <w:b/>
              <w:szCs w:val="22"/>
            </w:rPr>
          </w:pPr>
        </w:p>
      </w:tc>
    </w:tr>
  </w:tbl>
  <w:p w14:paraId="0D82DB16" w14:textId="77777777" w:rsidR="00A50B23" w:rsidRPr="0021114E" w:rsidRDefault="00A50B2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77919E0"/>
    <w:multiLevelType w:val="hybridMultilevel"/>
    <w:tmpl w:val="8C10CB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2116C4"/>
    <w:multiLevelType w:val="hybridMultilevel"/>
    <w:tmpl w:val="4896F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44299C"/>
    <w:multiLevelType w:val="multilevel"/>
    <w:tmpl w:val="F876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4051A6"/>
    <w:multiLevelType w:val="multilevel"/>
    <w:tmpl w:val="450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6"/>
  </w:num>
  <w:num w:numId="3">
    <w:abstractNumId w:val="21"/>
  </w:num>
  <w:num w:numId="4">
    <w:abstractNumId w:val="30"/>
  </w:num>
  <w:num w:numId="5">
    <w:abstractNumId w:val="20"/>
  </w:num>
  <w:num w:numId="6">
    <w:abstractNumId w:val="14"/>
  </w:num>
  <w:num w:numId="7">
    <w:abstractNumId w:val="26"/>
  </w:num>
  <w:num w:numId="8">
    <w:abstractNumId w:val="9"/>
  </w:num>
  <w:num w:numId="9">
    <w:abstractNumId w:val="4"/>
  </w:num>
  <w:num w:numId="10">
    <w:abstractNumId w:val="2"/>
  </w:num>
  <w:num w:numId="11">
    <w:abstractNumId w:val="10"/>
  </w:num>
  <w:num w:numId="12">
    <w:abstractNumId w:val="22"/>
  </w:num>
  <w:num w:numId="13">
    <w:abstractNumId w:val="13"/>
  </w:num>
  <w:num w:numId="14">
    <w:abstractNumId w:val="31"/>
  </w:num>
  <w:num w:numId="15">
    <w:abstractNumId w:val="19"/>
  </w:num>
  <w:num w:numId="16">
    <w:abstractNumId w:val="1"/>
  </w:num>
  <w:num w:numId="17">
    <w:abstractNumId w:val="29"/>
  </w:num>
  <w:num w:numId="18">
    <w:abstractNumId w:val="18"/>
  </w:num>
  <w:num w:numId="19">
    <w:abstractNumId w:val="7"/>
  </w:num>
  <w:num w:numId="20">
    <w:abstractNumId w:val="12"/>
  </w:num>
  <w:num w:numId="21">
    <w:abstractNumId w:val="24"/>
  </w:num>
  <w:num w:numId="22">
    <w:abstractNumId w:val="17"/>
  </w:num>
  <w:num w:numId="23">
    <w:abstractNumId w:val="27"/>
  </w:num>
  <w:num w:numId="24">
    <w:abstractNumId w:val="15"/>
  </w:num>
  <w:num w:numId="25">
    <w:abstractNumId w:val="5"/>
  </w:num>
  <w:num w:numId="26">
    <w:abstractNumId w:val="28"/>
  </w:num>
  <w:num w:numId="27">
    <w:abstractNumId w:val="0"/>
  </w:num>
  <w:num w:numId="28">
    <w:abstractNumId w:val="3"/>
  </w:num>
  <w:num w:numId="29">
    <w:abstractNumId w:val="11"/>
  </w:num>
  <w:num w:numId="30">
    <w:abstractNumId w:val="16"/>
  </w:num>
  <w:num w:numId="31">
    <w:abstractNumId w:val="2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3D93"/>
    <w:rsid w:val="000367FF"/>
    <w:rsid w:val="00042379"/>
    <w:rsid w:val="0005285D"/>
    <w:rsid w:val="00061956"/>
    <w:rsid w:val="00081B2C"/>
    <w:rsid w:val="00084E44"/>
    <w:rsid w:val="000A3935"/>
    <w:rsid w:val="000A7FC2"/>
    <w:rsid w:val="000B09F5"/>
    <w:rsid w:val="000C3360"/>
    <w:rsid w:val="000D2BDB"/>
    <w:rsid w:val="000D702D"/>
    <w:rsid w:val="000E5E39"/>
    <w:rsid w:val="00100FC2"/>
    <w:rsid w:val="0010253D"/>
    <w:rsid w:val="001162DA"/>
    <w:rsid w:val="001172B6"/>
    <w:rsid w:val="001224A4"/>
    <w:rsid w:val="00173D5A"/>
    <w:rsid w:val="0017617B"/>
    <w:rsid w:val="001A07F1"/>
    <w:rsid w:val="001A7A02"/>
    <w:rsid w:val="001D2C76"/>
    <w:rsid w:val="001D6703"/>
    <w:rsid w:val="001E476B"/>
    <w:rsid w:val="001E4CE7"/>
    <w:rsid w:val="0021114E"/>
    <w:rsid w:val="00223F45"/>
    <w:rsid w:val="0023516D"/>
    <w:rsid w:val="002414C2"/>
    <w:rsid w:val="00254DF4"/>
    <w:rsid w:val="002A0C7D"/>
    <w:rsid w:val="002A0D9E"/>
    <w:rsid w:val="002A6A17"/>
    <w:rsid w:val="002D0658"/>
    <w:rsid w:val="002F15DD"/>
    <w:rsid w:val="00302667"/>
    <w:rsid w:val="00324E86"/>
    <w:rsid w:val="00363ED4"/>
    <w:rsid w:val="00372DE6"/>
    <w:rsid w:val="0039615A"/>
    <w:rsid w:val="003978FB"/>
    <w:rsid w:val="003C77A8"/>
    <w:rsid w:val="003E20D5"/>
    <w:rsid w:val="003E4825"/>
    <w:rsid w:val="003E4B3E"/>
    <w:rsid w:val="0041006B"/>
    <w:rsid w:val="0042168F"/>
    <w:rsid w:val="00435D57"/>
    <w:rsid w:val="004401AF"/>
    <w:rsid w:val="00444C86"/>
    <w:rsid w:val="00481354"/>
    <w:rsid w:val="004B0FD9"/>
    <w:rsid w:val="004D36F3"/>
    <w:rsid w:val="004D73A6"/>
    <w:rsid w:val="004E6E57"/>
    <w:rsid w:val="004F12FE"/>
    <w:rsid w:val="00546D0D"/>
    <w:rsid w:val="00575EED"/>
    <w:rsid w:val="005860B0"/>
    <w:rsid w:val="00596CE3"/>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16993"/>
    <w:rsid w:val="00730924"/>
    <w:rsid w:val="007670B0"/>
    <w:rsid w:val="0078458E"/>
    <w:rsid w:val="007A063E"/>
    <w:rsid w:val="007B7A0E"/>
    <w:rsid w:val="007C039F"/>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01AB"/>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05EBD"/>
    <w:rsid w:val="00A11170"/>
    <w:rsid w:val="00A41125"/>
    <w:rsid w:val="00A50B23"/>
    <w:rsid w:val="00A601EC"/>
    <w:rsid w:val="00A67E0E"/>
    <w:rsid w:val="00A715D3"/>
    <w:rsid w:val="00A71CD2"/>
    <w:rsid w:val="00A7644D"/>
    <w:rsid w:val="00A9189F"/>
    <w:rsid w:val="00A92B3B"/>
    <w:rsid w:val="00AA5C07"/>
    <w:rsid w:val="00AA6F4D"/>
    <w:rsid w:val="00AF40AC"/>
    <w:rsid w:val="00B0159A"/>
    <w:rsid w:val="00B162A5"/>
    <w:rsid w:val="00B51B1C"/>
    <w:rsid w:val="00B5364D"/>
    <w:rsid w:val="00B539EC"/>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55102"/>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82DA60"/>
  <w15:docId w15:val="{22A9149B-E0BF-4B53-89AD-559CE33E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4D73A6"/>
    <w:rPr>
      <w:rFonts w:ascii="Frutiger 45 Light" w:hAnsi="Frutiger 45 Light"/>
      <w:sz w:val="22"/>
    </w:rPr>
  </w:style>
  <w:style w:type="paragraph" w:styleId="NormalWeb">
    <w:name w:val="Normal (Web)"/>
    <w:basedOn w:val="Normal"/>
    <w:uiPriority w:val="99"/>
    <w:semiHidden/>
    <w:unhideWhenUsed/>
    <w:rsid w:val="00716993"/>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532466">
      <w:bodyDiv w:val="1"/>
      <w:marLeft w:val="0"/>
      <w:marRight w:val="0"/>
      <w:marTop w:val="0"/>
      <w:marBottom w:val="0"/>
      <w:divBdr>
        <w:top w:val="none" w:sz="0" w:space="0" w:color="auto"/>
        <w:left w:val="none" w:sz="0" w:space="0" w:color="auto"/>
        <w:bottom w:val="none" w:sz="0" w:space="0" w:color="auto"/>
        <w:right w:val="none" w:sz="0" w:space="0" w:color="auto"/>
      </w:divBdr>
      <w:divsChild>
        <w:div w:id="1242638139">
          <w:marLeft w:val="0"/>
          <w:marRight w:val="0"/>
          <w:marTop w:val="0"/>
          <w:marBottom w:val="0"/>
          <w:divBdr>
            <w:top w:val="none" w:sz="0" w:space="0" w:color="auto"/>
            <w:left w:val="none" w:sz="0" w:space="0" w:color="auto"/>
            <w:bottom w:val="none" w:sz="0" w:space="0" w:color="auto"/>
            <w:right w:val="none" w:sz="0" w:space="0" w:color="auto"/>
          </w:divBdr>
          <w:divsChild>
            <w:div w:id="2034305403">
              <w:marLeft w:val="0"/>
              <w:marRight w:val="0"/>
              <w:marTop w:val="0"/>
              <w:marBottom w:val="0"/>
              <w:divBdr>
                <w:top w:val="none" w:sz="0" w:space="0" w:color="auto"/>
                <w:left w:val="none" w:sz="0" w:space="0" w:color="auto"/>
                <w:bottom w:val="none" w:sz="0" w:space="0" w:color="auto"/>
                <w:right w:val="none" w:sz="0" w:space="0" w:color="auto"/>
              </w:divBdr>
              <w:divsChild>
                <w:div w:id="2018118400">
                  <w:marLeft w:val="0"/>
                  <w:marRight w:val="0"/>
                  <w:marTop w:val="0"/>
                  <w:marBottom w:val="0"/>
                  <w:divBdr>
                    <w:top w:val="none" w:sz="0" w:space="0" w:color="auto"/>
                    <w:left w:val="none" w:sz="0" w:space="0" w:color="auto"/>
                    <w:bottom w:val="none" w:sz="0" w:space="0" w:color="auto"/>
                    <w:right w:val="none" w:sz="0" w:space="0" w:color="auto"/>
                  </w:divBdr>
                  <w:divsChild>
                    <w:div w:id="726488049">
                      <w:marLeft w:val="0"/>
                      <w:marRight w:val="0"/>
                      <w:marTop w:val="0"/>
                      <w:marBottom w:val="0"/>
                      <w:divBdr>
                        <w:top w:val="none" w:sz="0" w:space="0" w:color="auto"/>
                        <w:left w:val="none" w:sz="0" w:space="0" w:color="auto"/>
                        <w:bottom w:val="none" w:sz="0" w:space="0" w:color="auto"/>
                        <w:right w:val="none" w:sz="0" w:space="0" w:color="auto"/>
                      </w:divBdr>
                      <w:divsChild>
                        <w:div w:id="601567333">
                          <w:marLeft w:val="0"/>
                          <w:marRight w:val="0"/>
                          <w:marTop w:val="0"/>
                          <w:marBottom w:val="0"/>
                          <w:divBdr>
                            <w:top w:val="none" w:sz="0" w:space="0" w:color="auto"/>
                            <w:left w:val="none" w:sz="0" w:space="0" w:color="auto"/>
                            <w:bottom w:val="none" w:sz="0" w:space="0" w:color="auto"/>
                            <w:right w:val="none" w:sz="0" w:space="0" w:color="auto"/>
                          </w:divBdr>
                          <w:divsChild>
                            <w:div w:id="1264073846">
                              <w:marLeft w:val="0"/>
                              <w:marRight w:val="0"/>
                              <w:marTop w:val="0"/>
                              <w:marBottom w:val="0"/>
                              <w:divBdr>
                                <w:top w:val="none" w:sz="0" w:space="0" w:color="auto"/>
                                <w:left w:val="none" w:sz="0" w:space="0" w:color="auto"/>
                                <w:bottom w:val="none" w:sz="0" w:space="0" w:color="auto"/>
                                <w:right w:val="none" w:sz="0" w:space="0" w:color="auto"/>
                              </w:divBdr>
                              <w:divsChild>
                                <w:div w:id="37435618">
                                  <w:marLeft w:val="0"/>
                                  <w:marRight w:val="0"/>
                                  <w:marTop w:val="0"/>
                                  <w:marBottom w:val="0"/>
                                  <w:divBdr>
                                    <w:top w:val="none" w:sz="0" w:space="0" w:color="auto"/>
                                    <w:left w:val="none" w:sz="0" w:space="0" w:color="auto"/>
                                    <w:bottom w:val="none" w:sz="0" w:space="0" w:color="auto"/>
                                    <w:right w:val="none" w:sz="0" w:space="0" w:color="auto"/>
                                  </w:divBdr>
                                  <w:divsChild>
                                    <w:div w:id="581334474">
                                      <w:marLeft w:val="0"/>
                                      <w:marRight w:val="0"/>
                                      <w:marTop w:val="0"/>
                                      <w:marBottom w:val="0"/>
                                      <w:divBdr>
                                        <w:top w:val="none" w:sz="0" w:space="0" w:color="auto"/>
                                        <w:left w:val="none" w:sz="0" w:space="0" w:color="auto"/>
                                        <w:bottom w:val="none" w:sz="0" w:space="0" w:color="auto"/>
                                        <w:right w:val="none" w:sz="0" w:space="0" w:color="auto"/>
                                      </w:divBdr>
                                      <w:divsChild>
                                        <w:div w:id="20306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323505">
      <w:bodyDiv w:val="1"/>
      <w:marLeft w:val="0"/>
      <w:marRight w:val="0"/>
      <w:marTop w:val="0"/>
      <w:marBottom w:val="0"/>
      <w:divBdr>
        <w:top w:val="none" w:sz="0" w:space="0" w:color="auto"/>
        <w:left w:val="none" w:sz="0" w:space="0" w:color="auto"/>
        <w:bottom w:val="none" w:sz="0" w:space="0" w:color="auto"/>
        <w:right w:val="none" w:sz="0" w:space="0" w:color="auto"/>
      </w:divBdr>
      <w:divsChild>
        <w:div w:id="954672985">
          <w:marLeft w:val="0"/>
          <w:marRight w:val="0"/>
          <w:marTop w:val="0"/>
          <w:marBottom w:val="0"/>
          <w:divBdr>
            <w:top w:val="none" w:sz="0" w:space="0" w:color="auto"/>
            <w:left w:val="none" w:sz="0" w:space="0" w:color="auto"/>
            <w:bottom w:val="none" w:sz="0" w:space="0" w:color="auto"/>
            <w:right w:val="none" w:sz="0" w:space="0" w:color="auto"/>
          </w:divBdr>
          <w:divsChild>
            <w:div w:id="1997297531">
              <w:marLeft w:val="0"/>
              <w:marRight w:val="0"/>
              <w:marTop w:val="0"/>
              <w:marBottom w:val="0"/>
              <w:divBdr>
                <w:top w:val="none" w:sz="0" w:space="0" w:color="auto"/>
                <w:left w:val="none" w:sz="0" w:space="0" w:color="auto"/>
                <w:bottom w:val="none" w:sz="0" w:space="0" w:color="auto"/>
                <w:right w:val="none" w:sz="0" w:space="0" w:color="auto"/>
              </w:divBdr>
              <w:divsChild>
                <w:div w:id="923804537">
                  <w:marLeft w:val="0"/>
                  <w:marRight w:val="0"/>
                  <w:marTop w:val="0"/>
                  <w:marBottom w:val="0"/>
                  <w:divBdr>
                    <w:top w:val="none" w:sz="0" w:space="0" w:color="auto"/>
                    <w:left w:val="none" w:sz="0" w:space="0" w:color="auto"/>
                    <w:bottom w:val="none" w:sz="0" w:space="0" w:color="auto"/>
                    <w:right w:val="none" w:sz="0" w:space="0" w:color="auto"/>
                  </w:divBdr>
                  <w:divsChild>
                    <w:div w:id="1959488494">
                      <w:marLeft w:val="0"/>
                      <w:marRight w:val="0"/>
                      <w:marTop w:val="0"/>
                      <w:marBottom w:val="0"/>
                      <w:divBdr>
                        <w:top w:val="none" w:sz="0" w:space="0" w:color="auto"/>
                        <w:left w:val="none" w:sz="0" w:space="0" w:color="auto"/>
                        <w:bottom w:val="none" w:sz="0" w:space="0" w:color="auto"/>
                        <w:right w:val="none" w:sz="0" w:space="0" w:color="auto"/>
                      </w:divBdr>
                      <w:divsChild>
                        <w:div w:id="90246742">
                          <w:marLeft w:val="0"/>
                          <w:marRight w:val="0"/>
                          <w:marTop w:val="0"/>
                          <w:marBottom w:val="0"/>
                          <w:divBdr>
                            <w:top w:val="none" w:sz="0" w:space="0" w:color="auto"/>
                            <w:left w:val="none" w:sz="0" w:space="0" w:color="auto"/>
                            <w:bottom w:val="none" w:sz="0" w:space="0" w:color="auto"/>
                            <w:right w:val="none" w:sz="0" w:space="0" w:color="auto"/>
                          </w:divBdr>
                          <w:divsChild>
                            <w:div w:id="956371893">
                              <w:marLeft w:val="0"/>
                              <w:marRight w:val="0"/>
                              <w:marTop w:val="0"/>
                              <w:marBottom w:val="0"/>
                              <w:divBdr>
                                <w:top w:val="none" w:sz="0" w:space="0" w:color="auto"/>
                                <w:left w:val="none" w:sz="0" w:space="0" w:color="auto"/>
                                <w:bottom w:val="none" w:sz="0" w:space="0" w:color="auto"/>
                                <w:right w:val="none" w:sz="0" w:space="0" w:color="auto"/>
                              </w:divBdr>
                              <w:divsChild>
                                <w:div w:id="532814708">
                                  <w:marLeft w:val="0"/>
                                  <w:marRight w:val="0"/>
                                  <w:marTop w:val="0"/>
                                  <w:marBottom w:val="0"/>
                                  <w:divBdr>
                                    <w:top w:val="none" w:sz="0" w:space="0" w:color="auto"/>
                                    <w:left w:val="none" w:sz="0" w:space="0" w:color="auto"/>
                                    <w:bottom w:val="none" w:sz="0" w:space="0" w:color="auto"/>
                                    <w:right w:val="none" w:sz="0" w:space="0" w:color="auto"/>
                                  </w:divBdr>
                                  <w:divsChild>
                                    <w:div w:id="1746955813">
                                      <w:marLeft w:val="0"/>
                                      <w:marRight w:val="0"/>
                                      <w:marTop w:val="0"/>
                                      <w:marBottom w:val="0"/>
                                      <w:divBdr>
                                        <w:top w:val="none" w:sz="0" w:space="0" w:color="auto"/>
                                        <w:left w:val="none" w:sz="0" w:space="0" w:color="auto"/>
                                        <w:bottom w:val="none" w:sz="0" w:space="0" w:color="auto"/>
                                        <w:right w:val="none" w:sz="0" w:space="0" w:color="auto"/>
                                      </w:divBdr>
                                      <w:divsChild>
                                        <w:div w:id="12631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gov.uk/government/publications/fire-and-rescue-authority-procurement-data"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a2450aae-1d20-4711-921f-ba4e3dc97b4d"/>
    <ds:schemaRef ds:uri="http://www.w3.org/XML/1998/namespac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4.xml><?xml version="1.0" encoding="utf-8"?>
<ds:datastoreItem xmlns:ds="http://schemas.openxmlformats.org/officeDocument/2006/customXml" ds:itemID="{06165857-5D81-436A-8676-AF2EBD6A9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AB9432C4</Template>
  <TotalTime>2730</TotalTime>
  <Pages>5</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6</cp:revision>
  <cp:lastPrinted>2010-08-12T11:06:00Z</cp:lastPrinted>
  <dcterms:created xsi:type="dcterms:W3CDTF">2016-09-16T13:55:00Z</dcterms:created>
  <dcterms:modified xsi:type="dcterms:W3CDTF">2016-10-06T15:03:00Z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